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4D6F" w14:textId="16824308" w:rsidR="008857F0" w:rsidRPr="00297943" w:rsidRDefault="00D36810" w:rsidP="00297943">
      <w:pPr>
        <w:jc w:val="right"/>
        <w:rPr>
          <w:rFonts w:ascii="Tahoma" w:hAnsi="Tahoma" w:cs="Tahoma"/>
          <w:position w:val="1"/>
        </w:rPr>
      </w:pPr>
      <w:r>
        <w:rPr>
          <w:rFonts w:ascii="Tahoma" w:hAnsi="Tahoma" w:cs="Tahoma"/>
          <w:i/>
          <w:iCs/>
          <w:position w:val="1"/>
        </w:rPr>
        <w:t xml:space="preserve">Protection of Privacy </w:t>
      </w:r>
      <w:proofErr w:type="gramStart"/>
      <w:r>
        <w:rPr>
          <w:rFonts w:ascii="Tahoma" w:hAnsi="Tahoma" w:cs="Tahoma"/>
          <w:i/>
          <w:iCs/>
          <w:position w:val="1"/>
        </w:rPr>
        <w:t xml:space="preserve">Act, </w:t>
      </w:r>
      <w:r w:rsidR="00371B48">
        <w:rPr>
          <w:rFonts w:ascii="Tahoma" w:hAnsi="Tahoma" w:cs="Tahoma"/>
          <w:position w:val="1"/>
        </w:rPr>
        <w:t xml:space="preserve"> </w:t>
      </w:r>
      <w:r w:rsidR="00297943">
        <w:rPr>
          <w:rFonts w:ascii="Tahoma" w:hAnsi="Tahoma" w:cs="Tahoma"/>
          <w:position w:val="1"/>
        </w:rPr>
        <w:t>SA</w:t>
      </w:r>
      <w:proofErr w:type="gramEnd"/>
      <w:r w:rsidR="00297943">
        <w:rPr>
          <w:rFonts w:ascii="Tahoma" w:hAnsi="Tahoma" w:cs="Tahoma"/>
          <w:position w:val="1"/>
        </w:rPr>
        <w:t xml:space="preserve"> 2024 </w:t>
      </w:r>
      <w:r w:rsidR="00371B48">
        <w:rPr>
          <w:rFonts w:ascii="Tahoma" w:hAnsi="Tahoma" w:cs="Tahoma"/>
          <w:position w:val="1"/>
        </w:rPr>
        <w:t>c</w:t>
      </w:r>
      <w:r>
        <w:rPr>
          <w:rFonts w:ascii="Tahoma" w:hAnsi="Tahoma" w:cs="Tahoma"/>
          <w:position w:val="1"/>
        </w:rPr>
        <w:t xml:space="preserve"> P-28.5</w:t>
      </w:r>
    </w:p>
    <w:p w14:paraId="1FC170AB" w14:textId="64D3EACA" w:rsidR="008857F0" w:rsidRDefault="008857F0" w:rsidP="32161D67">
      <w:pPr>
        <w:ind w:left="360"/>
        <w:jc w:val="center"/>
        <w:rPr>
          <w:rFonts w:ascii="Tahoma" w:hAnsi="Tahoma" w:cs="Tahoma"/>
          <w:b/>
          <w:bCs/>
          <w:position w:val="1"/>
          <w:sz w:val="24"/>
          <w:szCs w:val="24"/>
        </w:rPr>
      </w:pPr>
      <w:r w:rsidRPr="00297943">
        <w:rPr>
          <w:rFonts w:ascii="Tahoma" w:hAnsi="Tahoma" w:cs="Tahoma"/>
          <w:noProof/>
          <w:position w:val="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17C901" wp14:editId="3FCAE6EF">
                <wp:simplePos x="0" y="0"/>
                <wp:positionH relativeFrom="page">
                  <wp:posOffset>622300</wp:posOffset>
                </wp:positionH>
                <wp:positionV relativeFrom="paragraph">
                  <wp:posOffset>240665</wp:posOffset>
                </wp:positionV>
                <wp:extent cx="6274435" cy="1270"/>
                <wp:effectExtent l="0" t="0" r="0" b="0"/>
                <wp:wrapNone/>
                <wp:docPr id="1896251272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>
                              <a:moveTo>
                                <a:pt x="0" y="0"/>
                              </a:moveTo>
                              <a:lnTo>
                                <a:pt x="627427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5FCA16E2">
              <v:shape id="Freeform: Shape 8" style="position:absolute;margin-left:49pt;margin-top:18.95pt;width:494.0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4435,1270" o:spid="_x0000_s1026" filled="f" strokeweight=".25439mm" path="m,l627427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" w14:anchorId="7A35A21A">
                <v:path arrowok="t"/>
                <w10:wrap anchorx="page"/>
              </v:shape>
            </w:pict>
          </mc:Fallback>
        </mc:AlternateContent>
      </w:r>
      <w:r w:rsidR="00D36810" w:rsidRPr="32161D67">
        <w:rPr>
          <w:rFonts w:ascii="Tahoma" w:hAnsi="Tahoma" w:cs="Tahoma"/>
          <w:b/>
          <w:bCs/>
          <w:noProof/>
          <w:position w:val="1"/>
          <w:sz w:val="24"/>
          <w:szCs w:val="24"/>
        </w:rPr>
        <w:t>PROTECTION OF PRIVACY</w:t>
      </w:r>
      <w:r w:rsidR="00297943" w:rsidRPr="32161D67">
        <w:rPr>
          <w:rFonts w:ascii="Tahoma" w:hAnsi="Tahoma" w:cs="Tahoma"/>
          <w:b/>
          <w:bCs/>
          <w:position w:val="1"/>
          <w:sz w:val="24"/>
          <w:szCs w:val="24"/>
        </w:rPr>
        <w:t xml:space="preserve"> BYLAW</w:t>
      </w:r>
    </w:p>
    <w:p w14:paraId="5B0C25B0" w14:textId="164262DA" w:rsidR="008857F0" w:rsidRPr="008857F0" w:rsidRDefault="008857F0" w:rsidP="008857F0">
      <w:pPr>
        <w:ind w:left="360"/>
        <w:jc w:val="center"/>
        <w:rPr>
          <w:rFonts w:ascii="Tahoma" w:hAnsi="Tahoma" w:cs="Tahoma"/>
          <w:b/>
          <w:bCs/>
          <w:position w:val="1"/>
        </w:rPr>
      </w:pPr>
      <w:r w:rsidRPr="008857F0">
        <w:rPr>
          <w:rFonts w:ascii="Tahoma" w:hAnsi="Tahoma" w:cs="Tahoma"/>
          <w:b/>
          <w:bCs/>
          <w:position w:val="1"/>
        </w:rPr>
        <w:t xml:space="preserve">BEING A BYLAW OF THE </w:t>
      </w:r>
      <w:r w:rsidR="00DF25CF">
        <w:rPr>
          <w:rFonts w:ascii="Tahoma" w:hAnsi="Tahoma" w:cs="Tahoma"/>
          <w:b/>
          <w:bCs/>
          <w:position w:val="1"/>
        </w:rPr>
        <w:t xml:space="preserve">SUMMER VILLAGE OF BIRCH </w:t>
      </w:r>
      <w:proofErr w:type="gramStart"/>
      <w:r w:rsidR="00DF25CF">
        <w:rPr>
          <w:rFonts w:ascii="Tahoma" w:hAnsi="Tahoma" w:cs="Tahoma"/>
          <w:b/>
          <w:bCs/>
          <w:position w:val="1"/>
        </w:rPr>
        <w:t xml:space="preserve">COVE </w:t>
      </w:r>
      <w:r w:rsidRPr="008857F0">
        <w:rPr>
          <w:rFonts w:ascii="Tahoma" w:hAnsi="Tahoma" w:cs="Tahoma"/>
          <w:b/>
          <w:bCs/>
          <w:position w:val="1"/>
        </w:rPr>
        <w:t>,</w:t>
      </w:r>
      <w:proofErr w:type="gramEnd"/>
      <w:r w:rsidRPr="008857F0">
        <w:rPr>
          <w:rFonts w:ascii="Tahoma" w:hAnsi="Tahoma" w:cs="Tahoma"/>
          <w:b/>
          <w:bCs/>
          <w:position w:val="1"/>
        </w:rPr>
        <w:t xml:space="preserve"> IN THE PROVINCE OF ALBERTA, </w:t>
      </w:r>
      <w:r w:rsidR="0062311A">
        <w:rPr>
          <w:rFonts w:ascii="Tahoma" w:hAnsi="Tahoma" w:cs="Tahoma"/>
          <w:b/>
          <w:bCs/>
          <w:position w:val="1"/>
        </w:rPr>
        <w:t xml:space="preserve">FOR THE PURPOSES OF </w:t>
      </w:r>
      <w:r w:rsidR="0062311A">
        <w:rPr>
          <w:rFonts w:ascii="Tahoma" w:hAnsi="Tahoma" w:cs="Tahoma"/>
          <w:b/>
          <w:bCs/>
          <w:position w:val="1"/>
        </w:rPr>
        <w:br/>
      </w:r>
      <w:r w:rsidR="00D36810">
        <w:rPr>
          <w:rFonts w:ascii="Tahoma" w:hAnsi="Tahoma" w:cs="Tahoma"/>
          <w:b/>
          <w:bCs/>
          <w:position w:val="1"/>
        </w:rPr>
        <w:t>THE PROTECTION OF PRIVACY ACT, TO ESTABLISH</w:t>
      </w:r>
      <w:r w:rsidR="002863EC">
        <w:rPr>
          <w:rFonts w:ascii="Tahoma" w:hAnsi="Tahoma" w:cs="Tahoma"/>
          <w:b/>
          <w:bCs/>
          <w:position w:val="1"/>
        </w:rPr>
        <w:t xml:space="preserve"> </w:t>
      </w:r>
      <w:r w:rsidR="00D36810">
        <w:rPr>
          <w:rFonts w:ascii="Tahoma" w:hAnsi="Tahoma" w:cs="Tahoma"/>
          <w:b/>
          <w:bCs/>
          <w:position w:val="1"/>
        </w:rPr>
        <w:t>A DIRECTORY OF PERSONAL INFORMATION BANKS, AND TO ESTABLISH A PRIVACY MANAGEMENT PROGRAM</w:t>
      </w:r>
    </w:p>
    <w:p w14:paraId="7C0EBB68" w14:textId="134DABC0" w:rsidR="008857F0" w:rsidRPr="008857F0" w:rsidRDefault="008857F0" w:rsidP="008857F0">
      <w:pPr>
        <w:jc w:val="center"/>
        <w:rPr>
          <w:rFonts w:ascii="Tahoma" w:hAnsi="Tahoma" w:cs="Tahoma"/>
          <w:b/>
          <w:bCs/>
          <w:position w:val="1"/>
        </w:rPr>
      </w:pPr>
      <w:r w:rsidRPr="008857F0">
        <w:rPr>
          <w:rFonts w:ascii="Tahoma" w:hAnsi="Tahoma" w:cs="Tahoma"/>
          <w:b/>
          <w:bCs/>
          <w:noProof/>
          <w:position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870546" wp14:editId="52E2E05F">
                <wp:simplePos x="0" y="0"/>
                <wp:positionH relativeFrom="page">
                  <wp:posOffset>635000</wp:posOffset>
                </wp:positionH>
                <wp:positionV relativeFrom="paragraph">
                  <wp:posOffset>205740</wp:posOffset>
                </wp:positionV>
                <wp:extent cx="6274435" cy="1270"/>
                <wp:effectExtent l="0" t="0" r="0" b="0"/>
                <wp:wrapNone/>
                <wp:docPr id="72789309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>
                              <a:moveTo>
                                <a:pt x="0" y="0"/>
                              </a:moveTo>
                              <a:lnTo>
                                <a:pt x="627427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5E5A01A1">
              <v:shape id="Freeform: Shape 7" style="position:absolute;margin-left:50pt;margin-top:16.2pt;width:494.0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4435,1270" o:spid="_x0000_s1026" filled="f" strokeweight=".25439mm" path="m,l627427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" w14:anchorId="73F7CE85">
                <v:path arrowok="t"/>
                <w10:wrap anchorx="page"/>
              </v:shape>
            </w:pict>
          </mc:Fallback>
        </mc:AlternateContent>
      </w:r>
      <w:r w:rsidRPr="008857F0">
        <w:rPr>
          <w:rFonts w:ascii="Tahoma" w:hAnsi="Tahoma" w:cs="Tahoma"/>
          <w:b/>
          <w:bCs/>
          <w:position w:val="1"/>
        </w:rPr>
        <w:t xml:space="preserve">BYLAW NO. </w:t>
      </w:r>
      <w:r w:rsidR="00BB2791">
        <w:rPr>
          <w:rFonts w:ascii="Tahoma" w:hAnsi="Tahoma" w:cs="Tahoma"/>
          <w:b/>
          <w:bCs/>
          <w:position w:val="1"/>
        </w:rPr>
        <w:t>176-26</w:t>
      </w:r>
    </w:p>
    <w:p w14:paraId="5B20E102" w14:textId="388A526F" w:rsidR="00371B48" w:rsidRDefault="00100334" w:rsidP="00B24142">
      <w:pPr>
        <w:jc w:val="both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br/>
      </w:r>
      <w:r w:rsidR="0050113D" w:rsidRPr="00371B48">
        <w:rPr>
          <w:rFonts w:ascii="Tahoma" w:hAnsi="Tahoma" w:cs="Tahoma"/>
          <w:b/>
          <w:bCs/>
          <w:position w:val="1"/>
        </w:rPr>
        <w:t>WHEREAS</w:t>
      </w:r>
      <w:r w:rsidR="0050113D" w:rsidRPr="008857F0">
        <w:rPr>
          <w:rFonts w:ascii="Tahoma" w:hAnsi="Tahoma" w:cs="Tahoma"/>
          <w:position w:val="1"/>
        </w:rPr>
        <w:t xml:space="preserve"> </w:t>
      </w:r>
      <w:r w:rsidR="00371B48">
        <w:rPr>
          <w:rFonts w:ascii="Tahoma" w:hAnsi="Tahoma" w:cs="Tahoma"/>
          <w:position w:val="1"/>
        </w:rPr>
        <w:t xml:space="preserve">pursuant to </w:t>
      </w:r>
      <w:r w:rsidR="00B24142">
        <w:rPr>
          <w:rFonts w:ascii="Tahoma" w:hAnsi="Tahoma" w:cs="Tahoma"/>
          <w:position w:val="1"/>
        </w:rPr>
        <w:t>S</w:t>
      </w:r>
      <w:r w:rsidR="00371B48">
        <w:rPr>
          <w:rFonts w:ascii="Tahoma" w:hAnsi="Tahoma" w:cs="Tahoma"/>
          <w:position w:val="1"/>
        </w:rPr>
        <w:t xml:space="preserve">ection </w:t>
      </w:r>
      <w:r w:rsidR="00D36810">
        <w:rPr>
          <w:rFonts w:ascii="Tahoma" w:hAnsi="Tahoma" w:cs="Tahoma"/>
          <w:position w:val="1"/>
        </w:rPr>
        <w:t>55</w:t>
      </w:r>
      <w:r w:rsidR="00371B48">
        <w:rPr>
          <w:rFonts w:ascii="Tahoma" w:hAnsi="Tahoma" w:cs="Tahoma"/>
          <w:position w:val="1"/>
        </w:rPr>
        <w:t>(</w:t>
      </w:r>
      <w:r w:rsidR="00D36810">
        <w:rPr>
          <w:rFonts w:ascii="Tahoma" w:hAnsi="Tahoma" w:cs="Tahoma"/>
          <w:position w:val="1"/>
        </w:rPr>
        <w:t>1</w:t>
      </w:r>
      <w:r w:rsidR="00371B48">
        <w:rPr>
          <w:rFonts w:ascii="Tahoma" w:hAnsi="Tahoma" w:cs="Tahoma"/>
          <w:position w:val="1"/>
        </w:rPr>
        <w:t xml:space="preserve">) of the </w:t>
      </w:r>
      <w:r w:rsidR="00D36810">
        <w:rPr>
          <w:rFonts w:ascii="Tahoma" w:hAnsi="Tahoma" w:cs="Tahoma"/>
          <w:i/>
          <w:iCs/>
          <w:position w:val="1"/>
        </w:rPr>
        <w:t xml:space="preserve">Protection of Privacy </w:t>
      </w:r>
      <w:r w:rsidR="00371B48" w:rsidRPr="00371B48">
        <w:rPr>
          <w:rFonts w:ascii="Tahoma" w:hAnsi="Tahoma" w:cs="Tahoma"/>
          <w:i/>
          <w:iCs/>
          <w:position w:val="1"/>
        </w:rPr>
        <w:t>Act</w:t>
      </w:r>
      <w:r w:rsidR="00371B48">
        <w:rPr>
          <w:rFonts w:ascii="Tahoma" w:hAnsi="Tahoma" w:cs="Tahoma"/>
          <w:position w:val="1"/>
        </w:rPr>
        <w:t xml:space="preserve">, SA 2024, c </w:t>
      </w:r>
      <w:r w:rsidR="00D36810">
        <w:rPr>
          <w:rFonts w:ascii="Tahoma" w:hAnsi="Tahoma" w:cs="Tahoma"/>
          <w:position w:val="1"/>
        </w:rPr>
        <w:t>P-28.5</w:t>
      </w:r>
      <w:r w:rsidR="00371B48">
        <w:rPr>
          <w:rFonts w:ascii="Tahoma" w:hAnsi="Tahoma" w:cs="Tahoma"/>
          <w:position w:val="1"/>
        </w:rPr>
        <w:t xml:space="preserve">, </w:t>
      </w:r>
      <w:r w:rsidR="00BB2791">
        <w:rPr>
          <w:rFonts w:ascii="Tahoma" w:hAnsi="Tahoma" w:cs="Tahoma"/>
          <w:position w:val="1"/>
        </w:rPr>
        <w:t>the Summer Village of Birch Cove</w:t>
      </w:r>
      <w:r w:rsidR="00371B48">
        <w:rPr>
          <w:rFonts w:ascii="Tahoma" w:hAnsi="Tahoma" w:cs="Tahoma"/>
          <w:position w:val="1"/>
        </w:rPr>
        <w:t xml:space="preserve"> (hereinafter </w:t>
      </w:r>
      <w:r w:rsidR="00371B48" w:rsidRPr="00BB2791">
        <w:rPr>
          <w:rFonts w:ascii="Tahoma" w:hAnsi="Tahoma" w:cs="Tahoma"/>
          <w:position w:val="1"/>
        </w:rPr>
        <w:t xml:space="preserve">called the </w:t>
      </w:r>
      <w:r w:rsidR="005612A3" w:rsidRPr="00BB2791">
        <w:rPr>
          <w:rFonts w:ascii="Tahoma" w:hAnsi="Tahoma" w:cs="Tahoma"/>
          <w:position w:val="1"/>
        </w:rPr>
        <w:t>“Municipality”</w:t>
      </w:r>
      <w:r w:rsidR="00BB2791" w:rsidRPr="00BB2791">
        <w:rPr>
          <w:rFonts w:ascii="Tahoma" w:hAnsi="Tahoma" w:cs="Tahoma"/>
          <w:position w:val="1"/>
        </w:rPr>
        <w:t xml:space="preserve"> </w:t>
      </w:r>
      <w:r w:rsidR="00D36810" w:rsidRPr="00BB2791">
        <w:rPr>
          <w:rFonts w:ascii="Tahoma" w:hAnsi="Tahoma" w:cs="Tahoma"/>
          <w:position w:val="1"/>
        </w:rPr>
        <w:t>may</w:t>
      </w:r>
      <w:r w:rsidR="00D36810">
        <w:rPr>
          <w:rFonts w:ascii="Tahoma" w:hAnsi="Tahoma" w:cs="Tahoma"/>
          <w:position w:val="1"/>
        </w:rPr>
        <w:t xml:space="preserve"> delegate to any person any power, duty, or function of the head under the Act, except the power to </w:t>
      </w:r>
      <w:proofErr w:type="gramStart"/>
      <w:r w:rsidR="00D36810">
        <w:rPr>
          <w:rFonts w:ascii="Tahoma" w:hAnsi="Tahoma" w:cs="Tahoma"/>
          <w:position w:val="1"/>
        </w:rPr>
        <w:t>delegate;</w:t>
      </w:r>
      <w:proofErr w:type="gramEnd"/>
    </w:p>
    <w:p w14:paraId="5EF5014D" w14:textId="02677833" w:rsidR="00D36810" w:rsidRDefault="00371B48" w:rsidP="00B24142">
      <w:pPr>
        <w:jc w:val="both"/>
        <w:rPr>
          <w:rFonts w:ascii="Tahoma" w:hAnsi="Tahoma" w:cs="Tahoma"/>
          <w:position w:val="1"/>
        </w:rPr>
      </w:pPr>
      <w:r w:rsidRPr="00371B48">
        <w:rPr>
          <w:rFonts w:ascii="Tahoma" w:hAnsi="Tahoma" w:cs="Tahoma"/>
          <w:b/>
          <w:bCs/>
          <w:position w:val="1"/>
        </w:rPr>
        <w:t>AND WHEREAS</w:t>
      </w:r>
      <w:r>
        <w:rPr>
          <w:rFonts w:ascii="Tahoma" w:hAnsi="Tahoma" w:cs="Tahoma"/>
          <w:position w:val="1"/>
        </w:rPr>
        <w:t xml:space="preserve"> pursuant to </w:t>
      </w:r>
      <w:r w:rsidR="00B24142">
        <w:rPr>
          <w:rFonts w:ascii="Tahoma" w:hAnsi="Tahoma" w:cs="Tahoma"/>
          <w:position w:val="1"/>
        </w:rPr>
        <w:t>S</w:t>
      </w:r>
      <w:r>
        <w:rPr>
          <w:rFonts w:ascii="Tahoma" w:hAnsi="Tahoma" w:cs="Tahoma"/>
          <w:position w:val="1"/>
        </w:rPr>
        <w:t xml:space="preserve">ection </w:t>
      </w:r>
      <w:r w:rsidR="00D36810">
        <w:rPr>
          <w:rFonts w:ascii="Tahoma" w:hAnsi="Tahoma" w:cs="Tahoma"/>
          <w:position w:val="1"/>
        </w:rPr>
        <w:t>55(2)</w:t>
      </w:r>
      <w:r>
        <w:rPr>
          <w:rFonts w:ascii="Tahoma" w:hAnsi="Tahoma" w:cs="Tahoma"/>
          <w:position w:val="1"/>
        </w:rPr>
        <w:t xml:space="preserve"> of the </w:t>
      </w:r>
      <w:r w:rsidR="00D36810">
        <w:rPr>
          <w:rFonts w:ascii="Tahoma" w:hAnsi="Tahoma" w:cs="Tahoma"/>
          <w:i/>
          <w:iCs/>
          <w:position w:val="1"/>
        </w:rPr>
        <w:t xml:space="preserve">Protection of Privacy </w:t>
      </w:r>
      <w:r w:rsidR="00D36810" w:rsidRPr="00371B48">
        <w:rPr>
          <w:rFonts w:ascii="Tahoma" w:hAnsi="Tahoma" w:cs="Tahoma"/>
          <w:i/>
          <w:iCs/>
          <w:position w:val="1"/>
        </w:rPr>
        <w:t>Act</w:t>
      </w:r>
      <w:r w:rsidR="00D36810">
        <w:rPr>
          <w:rFonts w:ascii="Tahoma" w:hAnsi="Tahoma" w:cs="Tahoma"/>
          <w:position w:val="1"/>
        </w:rPr>
        <w:t>, SA 2024, c P-28.5</w:t>
      </w:r>
      <w:r>
        <w:rPr>
          <w:rFonts w:ascii="Tahoma" w:hAnsi="Tahoma" w:cs="Tahoma"/>
          <w:position w:val="1"/>
        </w:rPr>
        <w:t>,</w:t>
      </w:r>
      <w:r w:rsidR="00D36810">
        <w:rPr>
          <w:rFonts w:ascii="Tahoma" w:hAnsi="Tahoma" w:cs="Tahoma"/>
          <w:position w:val="1"/>
        </w:rPr>
        <w:t xml:space="preserve"> a delegation must be in writing and may contain any conditions or restrictions the head of the public body considers </w:t>
      </w:r>
      <w:proofErr w:type="gramStart"/>
      <w:r w:rsidR="00D36810">
        <w:rPr>
          <w:rFonts w:ascii="Tahoma" w:hAnsi="Tahoma" w:cs="Tahoma"/>
          <w:position w:val="1"/>
        </w:rPr>
        <w:t>appropriate;</w:t>
      </w:r>
      <w:proofErr w:type="gramEnd"/>
    </w:p>
    <w:p w14:paraId="772BDDCB" w14:textId="65F25A94" w:rsidR="0050113D" w:rsidRDefault="00D36810" w:rsidP="00B24142">
      <w:pPr>
        <w:jc w:val="both"/>
        <w:rPr>
          <w:rFonts w:ascii="Tahoma" w:hAnsi="Tahoma" w:cs="Tahoma"/>
          <w:position w:val="1"/>
        </w:rPr>
      </w:pPr>
      <w:r w:rsidRPr="00D36810">
        <w:rPr>
          <w:rFonts w:ascii="Tahoma" w:hAnsi="Tahoma" w:cs="Tahoma"/>
          <w:b/>
          <w:bCs/>
          <w:position w:val="1"/>
        </w:rPr>
        <w:t>AND WHEREAS</w:t>
      </w:r>
      <w:r>
        <w:rPr>
          <w:rFonts w:ascii="Tahoma" w:hAnsi="Tahoma" w:cs="Tahoma"/>
          <w:position w:val="1"/>
        </w:rPr>
        <w:t xml:space="preserve"> pursuant to </w:t>
      </w:r>
      <w:r w:rsidR="00B24142">
        <w:rPr>
          <w:rFonts w:ascii="Tahoma" w:hAnsi="Tahoma" w:cs="Tahoma"/>
          <w:position w:val="1"/>
        </w:rPr>
        <w:t>S</w:t>
      </w:r>
      <w:r>
        <w:rPr>
          <w:rFonts w:ascii="Tahoma" w:hAnsi="Tahoma" w:cs="Tahoma"/>
          <w:position w:val="1"/>
        </w:rPr>
        <w:t xml:space="preserve">ection 57(2) of the </w:t>
      </w:r>
      <w:r>
        <w:rPr>
          <w:rFonts w:ascii="Tahoma" w:hAnsi="Tahoma" w:cs="Tahoma"/>
          <w:i/>
          <w:iCs/>
          <w:position w:val="1"/>
        </w:rPr>
        <w:t xml:space="preserve">Protection of Privacy </w:t>
      </w:r>
      <w:r w:rsidRPr="00371B48">
        <w:rPr>
          <w:rFonts w:ascii="Tahoma" w:hAnsi="Tahoma" w:cs="Tahoma"/>
          <w:i/>
          <w:iCs/>
          <w:position w:val="1"/>
        </w:rPr>
        <w:t>Act</w:t>
      </w:r>
      <w:r>
        <w:rPr>
          <w:rFonts w:ascii="Tahoma" w:hAnsi="Tahoma" w:cs="Tahoma"/>
          <w:position w:val="1"/>
        </w:rPr>
        <w:t>, SA 2024, c P-28.5</w:t>
      </w:r>
      <w:r w:rsidR="00371B48">
        <w:rPr>
          <w:rFonts w:ascii="Tahoma" w:hAnsi="Tahoma" w:cs="Tahoma"/>
          <w:position w:val="1"/>
        </w:rPr>
        <w:t xml:space="preserve"> the </w:t>
      </w:r>
      <w:r w:rsidR="0050356C">
        <w:rPr>
          <w:rFonts w:ascii="Tahoma" w:hAnsi="Tahoma" w:cs="Tahoma"/>
          <w:position w:val="1"/>
        </w:rPr>
        <w:t xml:space="preserve">head of </w:t>
      </w:r>
      <w:r w:rsidR="0050356C" w:rsidRPr="00B24142">
        <w:rPr>
          <w:rFonts w:ascii="Tahoma" w:hAnsi="Tahoma" w:cs="Tahoma"/>
          <w:position w:val="1"/>
        </w:rPr>
        <w:t xml:space="preserve">the </w:t>
      </w:r>
      <w:r w:rsidR="005612A3" w:rsidRPr="00B24142">
        <w:rPr>
          <w:rFonts w:ascii="Tahoma" w:hAnsi="Tahoma" w:cs="Tahoma"/>
          <w:position w:val="1"/>
        </w:rPr>
        <w:t>Municipality</w:t>
      </w:r>
      <w:r w:rsidR="00371B48">
        <w:rPr>
          <w:rFonts w:ascii="Tahoma" w:hAnsi="Tahoma" w:cs="Tahoma"/>
          <w:position w:val="1"/>
        </w:rPr>
        <w:t xml:space="preserve"> </w:t>
      </w:r>
      <w:r w:rsidR="0050356C">
        <w:rPr>
          <w:rFonts w:ascii="Tahoma" w:hAnsi="Tahoma" w:cs="Tahoma"/>
          <w:position w:val="1"/>
        </w:rPr>
        <w:t xml:space="preserve">must publish a directory, in printed or electronic form, that lists </w:t>
      </w:r>
      <w:r w:rsidR="0050356C" w:rsidRPr="00990762">
        <w:rPr>
          <w:rFonts w:ascii="Tahoma" w:hAnsi="Tahoma" w:cs="Tahoma"/>
          <w:position w:val="1"/>
        </w:rPr>
        <w:t xml:space="preserve">the </w:t>
      </w:r>
      <w:r w:rsidR="005612A3" w:rsidRPr="00990762">
        <w:rPr>
          <w:rFonts w:ascii="Tahoma" w:hAnsi="Tahoma" w:cs="Tahoma"/>
          <w:position w:val="1"/>
        </w:rPr>
        <w:t>Municipality’s</w:t>
      </w:r>
      <w:r w:rsidR="0050356C" w:rsidRPr="00990762">
        <w:rPr>
          <w:rFonts w:ascii="Tahoma" w:hAnsi="Tahoma" w:cs="Tahoma"/>
          <w:position w:val="1"/>
        </w:rPr>
        <w:t xml:space="preserve"> Personal Information </w:t>
      </w:r>
      <w:proofErr w:type="gramStart"/>
      <w:r w:rsidR="0050356C" w:rsidRPr="00990762">
        <w:rPr>
          <w:rFonts w:ascii="Tahoma" w:hAnsi="Tahoma" w:cs="Tahoma"/>
          <w:position w:val="1"/>
        </w:rPr>
        <w:t>Banks;</w:t>
      </w:r>
      <w:proofErr w:type="gramEnd"/>
    </w:p>
    <w:p w14:paraId="7F40D39C" w14:textId="7F5CBFCA" w:rsidR="0050356C" w:rsidRDefault="0050356C" w:rsidP="00B24142">
      <w:pPr>
        <w:jc w:val="both"/>
        <w:rPr>
          <w:rFonts w:ascii="Tahoma" w:hAnsi="Tahoma" w:cs="Tahoma"/>
          <w:position w:val="1"/>
        </w:rPr>
      </w:pPr>
      <w:r w:rsidRPr="00D36810">
        <w:rPr>
          <w:rFonts w:ascii="Tahoma" w:hAnsi="Tahoma" w:cs="Tahoma"/>
          <w:b/>
          <w:bCs/>
          <w:position w:val="1"/>
        </w:rPr>
        <w:t>AND WHEREAS</w:t>
      </w:r>
      <w:r>
        <w:rPr>
          <w:rFonts w:ascii="Tahoma" w:hAnsi="Tahoma" w:cs="Tahoma"/>
          <w:position w:val="1"/>
        </w:rPr>
        <w:t xml:space="preserve"> pursuant to section 6(1) of the </w:t>
      </w:r>
      <w:r>
        <w:rPr>
          <w:rFonts w:ascii="Tahoma" w:hAnsi="Tahoma" w:cs="Tahoma"/>
          <w:i/>
          <w:iCs/>
          <w:position w:val="1"/>
        </w:rPr>
        <w:t xml:space="preserve">Protection of Privacy </w:t>
      </w:r>
      <w:r w:rsidRPr="00371B48">
        <w:rPr>
          <w:rFonts w:ascii="Tahoma" w:hAnsi="Tahoma" w:cs="Tahoma"/>
          <w:i/>
          <w:iCs/>
          <w:position w:val="1"/>
        </w:rPr>
        <w:t>Act</w:t>
      </w:r>
      <w:r>
        <w:rPr>
          <w:rFonts w:ascii="Tahoma" w:hAnsi="Tahoma" w:cs="Tahoma"/>
          <w:position w:val="1"/>
        </w:rPr>
        <w:t xml:space="preserve"> (Ministerial) Regulation, Alta Reg 143/2025, </w:t>
      </w:r>
      <w:r w:rsidRPr="00990762">
        <w:rPr>
          <w:rFonts w:ascii="Tahoma" w:hAnsi="Tahoma" w:cs="Tahoma"/>
          <w:position w:val="1"/>
        </w:rPr>
        <w:t xml:space="preserve">the </w:t>
      </w:r>
      <w:r w:rsidR="005612A3" w:rsidRPr="00990762">
        <w:rPr>
          <w:rFonts w:ascii="Tahoma" w:hAnsi="Tahoma" w:cs="Tahoma"/>
          <w:position w:val="1"/>
        </w:rPr>
        <w:t>Municipality</w:t>
      </w:r>
      <w:r>
        <w:rPr>
          <w:rFonts w:ascii="Tahoma" w:hAnsi="Tahoma" w:cs="Tahoma"/>
          <w:position w:val="1"/>
        </w:rPr>
        <w:t xml:space="preserve"> must establish a Privacy Management </w:t>
      </w:r>
      <w:proofErr w:type="gramStart"/>
      <w:r>
        <w:rPr>
          <w:rFonts w:ascii="Tahoma" w:hAnsi="Tahoma" w:cs="Tahoma"/>
          <w:position w:val="1"/>
        </w:rPr>
        <w:t>Plan;</w:t>
      </w:r>
      <w:proofErr w:type="gramEnd"/>
    </w:p>
    <w:p w14:paraId="778E8EF9" w14:textId="580CFB36" w:rsidR="008857F0" w:rsidRDefault="008857F0" w:rsidP="00B24142">
      <w:pPr>
        <w:jc w:val="both"/>
        <w:rPr>
          <w:rFonts w:ascii="Tahoma" w:hAnsi="Tahoma" w:cs="Tahoma"/>
          <w:position w:val="1"/>
        </w:rPr>
      </w:pPr>
      <w:r w:rsidRPr="0062311A">
        <w:rPr>
          <w:rFonts w:ascii="Tahoma" w:hAnsi="Tahoma" w:cs="Tahoma"/>
          <w:b/>
          <w:bCs/>
          <w:position w:val="1"/>
        </w:rPr>
        <w:t>NOW THEREFORE</w:t>
      </w:r>
      <w:r w:rsidRPr="008857F0">
        <w:rPr>
          <w:rFonts w:ascii="Tahoma" w:hAnsi="Tahoma" w:cs="Tahoma"/>
          <w:position w:val="1"/>
        </w:rPr>
        <w:t xml:space="preserve"> </w:t>
      </w:r>
      <w:r w:rsidR="00371B48">
        <w:rPr>
          <w:rFonts w:ascii="Tahoma" w:hAnsi="Tahoma" w:cs="Tahoma"/>
          <w:position w:val="1"/>
        </w:rPr>
        <w:t xml:space="preserve">under the authority of the </w:t>
      </w:r>
      <w:r w:rsidR="00371B48" w:rsidRPr="0062311A">
        <w:rPr>
          <w:rFonts w:ascii="Tahoma" w:hAnsi="Tahoma" w:cs="Tahoma"/>
          <w:i/>
          <w:iCs/>
          <w:position w:val="1"/>
        </w:rPr>
        <w:t>Municipal Government Act</w:t>
      </w:r>
      <w:r w:rsidR="00371B48">
        <w:rPr>
          <w:rFonts w:ascii="Tahoma" w:hAnsi="Tahoma" w:cs="Tahoma"/>
          <w:position w:val="1"/>
        </w:rPr>
        <w:t>, RSA 2000, c M-26, the Boar</w:t>
      </w:r>
      <w:r w:rsidR="0073721C">
        <w:rPr>
          <w:rFonts w:ascii="Tahoma" w:hAnsi="Tahoma" w:cs="Tahoma"/>
          <w:position w:val="1"/>
        </w:rPr>
        <w:t>d</w:t>
      </w:r>
      <w:r w:rsidR="00371B48">
        <w:rPr>
          <w:rFonts w:ascii="Tahoma" w:hAnsi="Tahoma" w:cs="Tahoma"/>
          <w:position w:val="1"/>
        </w:rPr>
        <w:t xml:space="preserve"> of </w:t>
      </w:r>
      <w:r w:rsidR="00371B48" w:rsidRPr="00990762">
        <w:rPr>
          <w:rFonts w:ascii="Tahoma" w:hAnsi="Tahoma" w:cs="Tahoma"/>
          <w:position w:val="1"/>
        </w:rPr>
        <w:t xml:space="preserve">the </w:t>
      </w:r>
      <w:r w:rsidR="005612A3" w:rsidRPr="00990762">
        <w:rPr>
          <w:rFonts w:ascii="Tahoma" w:hAnsi="Tahoma" w:cs="Tahoma"/>
          <w:position w:val="1"/>
        </w:rPr>
        <w:t xml:space="preserve">Council of </w:t>
      </w:r>
      <w:r w:rsidR="00990762">
        <w:rPr>
          <w:rFonts w:ascii="Tahoma" w:hAnsi="Tahoma" w:cs="Tahoma"/>
          <w:position w:val="1"/>
        </w:rPr>
        <w:t>the Summer Village of Birch Cove</w:t>
      </w:r>
      <w:r w:rsidR="005612A3" w:rsidRPr="00990762">
        <w:rPr>
          <w:rFonts w:ascii="Tahoma" w:hAnsi="Tahoma" w:cs="Tahoma"/>
          <w:position w:val="1"/>
        </w:rPr>
        <w:t xml:space="preserve"> </w:t>
      </w:r>
      <w:r w:rsidR="0073721C" w:rsidRPr="00990762">
        <w:rPr>
          <w:rFonts w:ascii="Tahoma" w:hAnsi="Tahoma" w:cs="Tahoma"/>
          <w:position w:val="1"/>
        </w:rPr>
        <w:t>enacts</w:t>
      </w:r>
      <w:r w:rsidR="0073721C">
        <w:rPr>
          <w:rFonts w:ascii="Tahoma" w:hAnsi="Tahoma" w:cs="Tahoma"/>
          <w:position w:val="1"/>
        </w:rPr>
        <w:t xml:space="preserve"> as a Bylaw </w:t>
      </w:r>
      <w:r w:rsidR="006346D0">
        <w:rPr>
          <w:rFonts w:ascii="Tahoma" w:hAnsi="Tahoma" w:cs="Tahoma"/>
          <w:position w:val="1"/>
        </w:rPr>
        <w:t>as follows:</w:t>
      </w:r>
    </w:p>
    <w:p w14:paraId="17B0EA58" w14:textId="77777777" w:rsidR="001D7B39" w:rsidRPr="008857F0" w:rsidRDefault="001D7B39" w:rsidP="00B24142">
      <w:pPr>
        <w:jc w:val="both"/>
        <w:rPr>
          <w:rFonts w:ascii="Tahoma" w:hAnsi="Tahoma" w:cs="Tahoma"/>
          <w:position w:val="1"/>
        </w:rPr>
      </w:pPr>
    </w:p>
    <w:p w14:paraId="46C11CB3" w14:textId="77777777" w:rsidR="00D36810" w:rsidRPr="00D21FE5" w:rsidRDefault="00D36810" w:rsidP="00D36810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TITLE</w:t>
      </w:r>
    </w:p>
    <w:p w14:paraId="7976C921" w14:textId="0A2F86E8" w:rsidR="00D36810" w:rsidRDefault="00D36810" w:rsidP="00D36810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>This Bylaw shall be known as the “</w:t>
      </w:r>
      <w:r w:rsidR="0050356C">
        <w:rPr>
          <w:rFonts w:ascii="Tahoma" w:hAnsi="Tahoma" w:cs="Tahoma"/>
          <w:position w:val="1"/>
        </w:rPr>
        <w:t>Protection of Privacy</w:t>
      </w:r>
      <w:r>
        <w:rPr>
          <w:rFonts w:ascii="Tahoma" w:hAnsi="Tahoma" w:cs="Tahoma"/>
          <w:position w:val="1"/>
        </w:rPr>
        <w:t xml:space="preserve"> Bylaw.”</w:t>
      </w:r>
    </w:p>
    <w:p w14:paraId="0A2278A1" w14:textId="77777777" w:rsidR="00990762" w:rsidRPr="0073721C" w:rsidRDefault="00990762" w:rsidP="00990762">
      <w:pPr>
        <w:spacing w:before="0"/>
        <w:ind w:left="567"/>
        <w:rPr>
          <w:rFonts w:ascii="Tahoma" w:hAnsi="Tahoma" w:cs="Tahoma"/>
          <w:position w:val="1"/>
        </w:rPr>
      </w:pPr>
    </w:p>
    <w:p w14:paraId="24AEDAFE" w14:textId="57711A54" w:rsidR="0050113D" w:rsidRPr="00D21FE5" w:rsidRDefault="0050113D" w:rsidP="0050113D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definitions</w:t>
      </w:r>
    </w:p>
    <w:p w14:paraId="7E739DC2" w14:textId="77777777" w:rsidR="00D36810" w:rsidRPr="00D36810" w:rsidRDefault="00D36810" w:rsidP="00D36810">
      <w:pPr>
        <w:pStyle w:val="ListParagraph"/>
        <w:numPr>
          <w:ilvl w:val="0"/>
          <w:numId w:val="18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4A5FF7B7" w14:textId="0AD29861" w:rsidR="008857F0" w:rsidRPr="0073721C" w:rsidRDefault="008857F0" w:rsidP="0050356C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 w:rsidRPr="0073721C">
        <w:rPr>
          <w:rFonts w:ascii="Tahoma" w:hAnsi="Tahoma" w:cs="Tahoma"/>
          <w:position w:val="1"/>
        </w:rPr>
        <w:t xml:space="preserve">"Act" means the </w:t>
      </w:r>
      <w:r w:rsidR="0050356C">
        <w:rPr>
          <w:rFonts w:ascii="Tahoma" w:hAnsi="Tahoma" w:cs="Tahoma"/>
          <w:i/>
          <w:iCs/>
          <w:position w:val="1"/>
        </w:rPr>
        <w:t xml:space="preserve">Protection of Privacy </w:t>
      </w:r>
      <w:r w:rsidR="0050356C" w:rsidRPr="00371B48">
        <w:rPr>
          <w:rFonts w:ascii="Tahoma" w:hAnsi="Tahoma" w:cs="Tahoma"/>
          <w:i/>
          <w:iCs/>
          <w:position w:val="1"/>
        </w:rPr>
        <w:t>Act</w:t>
      </w:r>
      <w:r w:rsidR="0050356C">
        <w:rPr>
          <w:rFonts w:ascii="Tahoma" w:hAnsi="Tahoma" w:cs="Tahoma"/>
          <w:position w:val="1"/>
        </w:rPr>
        <w:t>, SA 2024, c P-28.5</w:t>
      </w:r>
      <w:r w:rsidR="0073721C">
        <w:rPr>
          <w:rFonts w:ascii="Tahoma" w:hAnsi="Tahoma" w:cs="Tahoma"/>
          <w:position w:val="1"/>
        </w:rPr>
        <w:t xml:space="preserve">, as </w:t>
      </w:r>
      <w:proofErr w:type="gramStart"/>
      <w:r w:rsidR="0073721C">
        <w:rPr>
          <w:rFonts w:ascii="Tahoma" w:hAnsi="Tahoma" w:cs="Tahoma"/>
          <w:position w:val="1"/>
        </w:rPr>
        <w:t>amended</w:t>
      </w:r>
      <w:r w:rsidRPr="0073721C">
        <w:rPr>
          <w:rFonts w:ascii="Tahoma" w:hAnsi="Tahoma" w:cs="Tahoma"/>
          <w:position w:val="1"/>
        </w:rPr>
        <w:t>;</w:t>
      </w:r>
      <w:proofErr w:type="gramEnd"/>
    </w:p>
    <w:p w14:paraId="358A2BB2" w14:textId="15CEF8E7" w:rsidR="008857F0" w:rsidRPr="00990762" w:rsidRDefault="008857F0" w:rsidP="00990762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 w:rsidRPr="008857F0">
        <w:rPr>
          <w:rFonts w:ascii="Tahoma" w:hAnsi="Tahoma" w:cs="Tahoma"/>
          <w:position w:val="1"/>
        </w:rPr>
        <w:t xml:space="preserve">"Chief Administrative Officer" means the Chief Administrative Officer of the </w:t>
      </w:r>
      <w:r w:rsidR="00990762">
        <w:rPr>
          <w:rFonts w:ascii="Tahoma" w:hAnsi="Tahoma" w:cs="Tahoma"/>
          <w:position w:val="1"/>
        </w:rPr>
        <w:t xml:space="preserve">Summer Village of Birch </w:t>
      </w:r>
      <w:proofErr w:type="gramStart"/>
      <w:r w:rsidR="00990762">
        <w:rPr>
          <w:rFonts w:ascii="Tahoma" w:hAnsi="Tahoma" w:cs="Tahoma"/>
          <w:position w:val="1"/>
        </w:rPr>
        <w:t>Cove</w:t>
      </w:r>
      <w:r w:rsidR="005612A3">
        <w:rPr>
          <w:rFonts w:ascii="Tahoma" w:hAnsi="Tahoma" w:cs="Tahoma"/>
          <w:position w:val="1"/>
        </w:rPr>
        <w:t>;</w:t>
      </w:r>
      <w:proofErr w:type="gramEnd"/>
    </w:p>
    <w:p w14:paraId="61E711B0" w14:textId="007739AD" w:rsidR="005612A3" w:rsidRDefault="005612A3" w:rsidP="0073721C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 xml:space="preserve">“Municipality” means </w:t>
      </w:r>
      <w:r w:rsidR="001D7B39">
        <w:rPr>
          <w:rFonts w:ascii="Tahoma" w:hAnsi="Tahoma" w:cs="Tahoma"/>
          <w:position w:val="1"/>
        </w:rPr>
        <w:t>the Summer Village of Birch Cove</w:t>
      </w:r>
    </w:p>
    <w:p w14:paraId="759DE3AC" w14:textId="06D95E9F" w:rsidR="0073721C" w:rsidRDefault="0073721C" w:rsidP="0073721C">
      <w:pPr>
        <w:numPr>
          <w:ilvl w:val="1"/>
          <w:numId w:val="18"/>
        </w:numPr>
        <w:spacing w:before="0"/>
        <w:ind w:left="567" w:hanging="567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 xml:space="preserve">“Regulations” means the </w:t>
      </w:r>
      <w:r w:rsidR="0050356C">
        <w:rPr>
          <w:rFonts w:ascii="Tahoma" w:hAnsi="Tahoma" w:cs="Tahoma"/>
          <w:position w:val="1"/>
        </w:rPr>
        <w:t>Protection of Privacy Act (Ministerial) Regulation</w:t>
      </w:r>
      <w:r>
        <w:rPr>
          <w:rFonts w:ascii="Tahoma" w:hAnsi="Tahoma" w:cs="Tahoma"/>
          <w:position w:val="1"/>
        </w:rPr>
        <w:t>, Alta Reg 1</w:t>
      </w:r>
      <w:r w:rsidR="0050356C">
        <w:rPr>
          <w:rFonts w:ascii="Tahoma" w:hAnsi="Tahoma" w:cs="Tahoma"/>
          <w:position w:val="1"/>
        </w:rPr>
        <w:t>43</w:t>
      </w:r>
      <w:r>
        <w:rPr>
          <w:rFonts w:ascii="Tahoma" w:hAnsi="Tahoma" w:cs="Tahoma"/>
          <w:position w:val="1"/>
        </w:rPr>
        <w:t>/2025.</w:t>
      </w:r>
    </w:p>
    <w:p w14:paraId="1F584E65" w14:textId="77777777" w:rsidR="001D7B39" w:rsidRPr="008857F0" w:rsidRDefault="001D7B39" w:rsidP="001D7B39">
      <w:pPr>
        <w:spacing w:before="0"/>
        <w:ind w:left="567"/>
        <w:rPr>
          <w:rFonts w:ascii="Tahoma" w:hAnsi="Tahoma" w:cs="Tahoma"/>
          <w:position w:val="1"/>
        </w:rPr>
      </w:pPr>
    </w:p>
    <w:p w14:paraId="2317585C" w14:textId="5970D30A" w:rsidR="00975F8F" w:rsidRPr="00D21FE5" w:rsidRDefault="00975F8F" w:rsidP="00116E8C">
      <w:pPr>
        <w:pStyle w:val="Heading1"/>
        <w:rPr>
          <w:rFonts w:ascii="Tahoma" w:hAnsi="Tahoma" w:cs="Tahoma"/>
        </w:rPr>
      </w:pPr>
      <w:r w:rsidRPr="00D21FE5">
        <w:rPr>
          <w:rFonts w:ascii="Tahoma" w:hAnsi="Tahoma" w:cs="Tahoma"/>
        </w:rPr>
        <w:t>INTERPRETATION</w:t>
      </w:r>
    </w:p>
    <w:p w14:paraId="528E24A4" w14:textId="77777777" w:rsidR="0050356C" w:rsidRPr="0050356C" w:rsidRDefault="0050356C" w:rsidP="0050356C">
      <w:pPr>
        <w:pStyle w:val="ListParagraph"/>
        <w:numPr>
          <w:ilvl w:val="0"/>
          <w:numId w:val="20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25C0E425" w14:textId="77777777" w:rsidR="0050356C" w:rsidRPr="0050356C" w:rsidRDefault="0050356C" w:rsidP="0050356C">
      <w:pPr>
        <w:pStyle w:val="ListParagraph"/>
        <w:numPr>
          <w:ilvl w:val="0"/>
          <w:numId w:val="20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53D3591B" w14:textId="77777777" w:rsidR="0050356C" w:rsidRPr="0050356C" w:rsidRDefault="0050356C" w:rsidP="0050356C">
      <w:pPr>
        <w:pStyle w:val="ListParagraph"/>
        <w:numPr>
          <w:ilvl w:val="0"/>
          <w:numId w:val="20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4138F757" w14:textId="73FD347B" w:rsidR="0073721C" w:rsidRPr="0073721C" w:rsidRDefault="0073721C" w:rsidP="0050356C">
      <w:pPr>
        <w:numPr>
          <w:ilvl w:val="1"/>
          <w:numId w:val="20"/>
        </w:numPr>
        <w:spacing w:before="0"/>
        <w:ind w:left="711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>The headings in this Bylaw are for reference purposes only.</w:t>
      </w:r>
    </w:p>
    <w:p w14:paraId="78C205A4" w14:textId="42B09398" w:rsidR="0073721C" w:rsidRPr="00D21FE5" w:rsidRDefault="0073721C" w:rsidP="0073721C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designated head</w:t>
      </w:r>
    </w:p>
    <w:p w14:paraId="7DDE78A7" w14:textId="77777777" w:rsidR="0073721C" w:rsidRPr="0073721C" w:rsidRDefault="0073721C" w:rsidP="0073721C">
      <w:pPr>
        <w:pStyle w:val="ListParagraph"/>
        <w:numPr>
          <w:ilvl w:val="0"/>
          <w:numId w:val="20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465F66BA" w14:textId="55C88CAF" w:rsidR="0073721C" w:rsidRDefault="0073721C" w:rsidP="0073721C">
      <w:pPr>
        <w:numPr>
          <w:ilvl w:val="1"/>
          <w:numId w:val="20"/>
        </w:numPr>
        <w:spacing w:before="0"/>
        <w:ind w:left="711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 xml:space="preserve">For the purposes of the Act, the Chief Administrative Officer is designated as the head of the </w:t>
      </w:r>
      <w:r w:rsidR="0050356C" w:rsidRPr="001D7B39">
        <w:rPr>
          <w:rFonts w:ascii="Tahoma" w:hAnsi="Tahoma" w:cs="Tahoma"/>
          <w:position w:val="1"/>
        </w:rPr>
        <w:t>Commission</w:t>
      </w:r>
      <w:r w:rsidR="005612A3" w:rsidRPr="001D7B39">
        <w:rPr>
          <w:rFonts w:ascii="Tahoma" w:hAnsi="Tahoma" w:cs="Tahoma"/>
          <w:position w:val="1"/>
        </w:rPr>
        <w:t>/Municipality</w:t>
      </w:r>
      <w:r w:rsidRPr="001D7B39">
        <w:rPr>
          <w:rFonts w:ascii="Tahoma" w:hAnsi="Tahoma" w:cs="Tahoma"/>
          <w:position w:val="1"/>
        </w:rPr>
        <w:t xml:space="preserve">. </w:t>
      </w:r>
    </w:p>
    <w:p w14:paraId="46F14C47" w14:textId="77777777" w:rsidR="00DA427E" w:rsidRPr="001D7B39" w:rsidRDefault="00DA427E" w:rsidP="00DA427E">
      <w:pPr>
        <w:spacing w:before="0"/>
        <w:ind w:left="711"/>
        <w:rPr>
          <w:rFonts w:ascii="Tahoma" w:hAnsi="Tahoma" w:cs="Tahoma"/>
          <w:position w:val="1"/>
        </w:rPr>
      </w:pPr>
    </w:p>
    <w:p w14:paraId="6767D710" w14:textId="6F07379F" w:rsidR="0073721C" w:rsidRPr="00D21FE5" w:rsidRDefault="0050356C" w:rsidP="0073721C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PRIVACY OFFICER</w:t>
      </w:r>
      <w:r w:rsidR="007B7A83">
        <w:rPr>
          <w:rFonts w:ascii="Tahoma" w:hAnsi="Tahoma" w:cs="Tahoma"/>
        </w:rPr>
        <w:t xml:space="preserve"> </w:t>
      </w:r>
    </w:p>
    <w:p w14:paraId="15B27DA5" w14:textId="77777777" w:rsidR="0073721C" w:rsidRPr="0073721C" w:rsidRDefault="0073721C" w:rsidP="0073721C">
      <w:pPr>
        <w:pStyle w:val="ListParagraph"/>
        <w:numPr>
          <w:ilvl w:val="0"/>
          <w:numId w:val="20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7B8AEDF1" w14:textId="45BA8BF4" w:rsidR="0073721C" w:rsidRDefault="0050356C" w:rsidP="0073721C">
      <w:pPr>
        <w:numPr>
          <w:ilvl w:val="1"/>
          <w:numId w:val="20"/>
        </w:numPr>
        <w:spacing w:before="0"/>
        <w:ind w:left="711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 xml:space="preserve">For the purposes of the Act, the Chief Administrative Officer shall designate a member of the </w:t>
      </w:r>
      <w:r w:rsidR="005612A3" w:rsidRPr="001D7B39">
        <w:rPr>
          <w:rFonts w:ascii="Tahoma" w:hAnsi="Tahoma" w:cs="Tahoma"/>
          <w:position w:val="1"/>
        </w:rPr>
        <w:t>Municipal</w:t>
      </w:r>
      <w:r>
        <w:rPr>
          <w:rFonts w:ascii="Tahoma" w:hAnsi="Tahoma" w:cs="Tahoma"/>
          <w:position w:val="1"/>
        </w:rPr>
        <w:t xml:space="preserve"> staff as the Privacy Officer. </w:t>
      </w:r>
    </w:p>
    <w:p w14:paraId="4B7A90F3" w14:textId="77777777" w:rsidR="00DA427E" w:rsidRPr="0073721C" w:rsidRDefault="00DA427E" w:rsidP="00DA427E">
      <w:pPr>
        <w:spacing w:before="0"/>
        <w:ind w:left="711"/>
        <w:rPr>
          <w:rFonts w:ascii="Tahoma" w:hAnsi="Tahoma" w:cs="Tahoma"/>
          <w:position w:val="1"/>
        </w:rPr>
      </w:pPr>
    </w:p>
    <w:p w14:paraId="051E9911" w14:textId="72803AC0" w:rsidR="0050356C" w:rsidRPr="00D21FE5" w:rsidRDefault="0050356C" w:rsidP="0050356C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personal information banks directory</w:t>
      </w:r>
    </w:p>
    <w:p w14:paraId="01E2C333" w14:textId="77777777" w:rsidR="0050356C" w:rsidRPr="0073721C" w:rsidRDefault="0050356C" w:rsidP="0050356C">
      <w:pPr>
        <w:pStyle w:val="ListParagraph"/>
        <w:numPr>
          <w:ilvl w:val="0"/>
          <w:numId w:val="20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73671A78" w14:textId="34C36CB5" w:rsidR="0050356C" w:rsidRDefault="0050356C" w:rsidP="0050356C">
      <w:pPr>
        <w:numPr>
          <w:ilvl w:val="1"/>
          <w:numId w:val="20"/>
        </w:numPr>
        <w:spacing w:before="0"/>
        <w:ind w:left="711"/>
        <w:rPr>
          <w:rFonts w:ascii="Tahoma" w:hAnsi="Tahoma" w:cs="Tahoma"/>
          <w:position w:val="1"/>
        </w:rPr>
      </w:pPr>
      <w:r>
        <w:rPr>
          <w:rFonts w:ascii="Tahoma" w:hAnsi="Tahoma" w:cs="Tahoma"/>
          <w:position w:val="1"/>
        </w:rPr>
        <w:t xml:space="preserve">For the purposes of the Act, the head of </w:t>
      </w:r>
      <w:r w:rsidRPr="000E027F">
        <w:rPr>
          <w:rFonts w:ascii="Tahoma" w:hAnsi="Tahoma" w:cs="Tahoma"/>
          <w:position w:val="1"/>
        </w:rPr>
        <w:t xml:space="preserve">the </w:t>
      </w:r>
      <w:r w:rsidR="005612A3" w:rsidRPr="000E027F">
        <w:rPr>
          <w:rFonts w:ascii="Tahoma" w:hAnsi="Tahoma" w:cs="Tahoma"/>
          <w:position w:val="1"/>
        </w:rPr>
        <w:t>Municipality</w:t>
      </w:r>
      <w:r w:rsidRPr="000E027F">
        <w:rPr>
          <w:rFonts w:ascii="Tahoma" w:hAnsi="Tahoma" w:cs="Tahoma"/>
          <w:position w:val="1"/>
        </w:rPr>
        <w:t xml:space="preserve"> is empowered</w:t>
      </w:r>
      <w:r>
        <w:rPr>
          <w:rFonts w:ascii="Tahoma" w:hAnsi="Tahoma" w:cs="Tahoma"/>
          <w:position w:val="1"/>
        </w:rPr>
        <w:t xml:space="preserve"> to publish a directory, in printed or electronic form, that lists the </w:t>
      </w:r>
      <w:r w:rsidR="005612A3" w:rsidRPr="000E027F">
        <w:rPr>
          <w:rFonts w:ascii="Tahoma" w:hAnsi="Tahoma" w:cs="Tahoma"/>
          <w:position w:val="1"/>
        </w:rPr>
        <w:t>Municipality’s</w:t>
      </w:r>
      <w:r>
        <w:rPr>
          <w:rFonts w:ascii="Tahoma" w:hAnsi="Tahoma" w:cs="Tahoma"/>
          <w:position w:val="1"/>
        </w:rPr>
        <w:t xml:space="preserve"> </w:t>
      </w:r>
      <w:r w:rsidR="0008793E">
        <w:rPr>
          <w:rFonts w:ascii="Tahoma" w:hAnsi="Tahoma" w:cs="Tahoma"/>
          <w:position w:val="1"/>
        </w:rPr>
        <w:t>p</w:t>
      </w:r>
      <w:r>
        <w:rPr>
          <w:rFonts w:ascii="Tahoma" w:hAnsi="Tahoma" w:cs="Tahoma"/>
          <w:position w:val="1"/>
        </w:rPr>
        <w:t xml:space="preserve">ersonal </w:t>
      </w:r>
      <w:r w:rsidR="0008793E">
        <w:rPr>
          <w:rFonts w:ascii="Tahoma" w:hAnsi="Tahoma" w:cs="Tahoma"/>
          <w:position w:val="1"/>
        </w:rPr>
        <w:t>i</w:t>
      </w:r>
      <w:r>
        <w:rPr>
          <w:rFonts w:ascii="Tahoma" w:hAnsi="Tahoma" w:cs="Tahoma"/>
          <w:position w:val="1"/>
        </w:rPr>
        <w:t xml:space="preserve">nformation </w:t>
      </w:r>
      <w:r w:rsidR="0008793E">
        <w:rPr>
          <w:rFonts w:ascii="Tahoma" w:hAnsi="Tahoma" w:cs="Tahoma"/>
          <w:position w:val="1"/>
        </w:rPr>
        <w:t>b</w:t>
      </w:r>
      <w:r>
        <w:rPr>
          <w:rFonts w:ascii="Tahoma" w:hAnsi="Tahoma" w:cs="Tahoma"/>
          <w:position w:val="1"/>
        </w:rPr>
        <w:t>anks.</w:t>
      </w:r>
    </w:p>
    <w:p w14:paraId="7CB6A7C3" w14:textId="77777777" w:rsidR="00DA427E" w:rsidRPr="0073721C" w:rsidRDefault="00DA427E" w:rsidP="00DA427E">
      <w:pPr>
        <w:spacing w:before="0"/>
        <w:ind w:left="711"/>
        <w:rPr>
          <w:rFonts w:ascii="Tahoma" w:hAnsi="Tahoma" w:cs="Tahoma"/>
          <w:position w:val="1"/>
        </w:rPr>
      </w:pPr>
    </w:p>
    <w:p w14:paraId="54B39D2B" w14:textId="738787B4" w:rsidR="0050356C" w:rsidRPr="00D21FE5" w:rsidRDefault="0050356C" w:rsidP="0050356C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privacy management program</w:t>
      </w:r>
    </w:p>
    <w:p w14:paraId="09A156A3" w14:textId="77777777" w:rsidR="0050356C" w:rsidRPr="0073721C" w:rsidRDefault="0050356C" w:rsidP="0050356C">
      <w:pPr>
        <w:pStyle w:val="ListParagraph"/>
        <w:numPr>
          <w:ilvl w:val="0"/>
          <w:numId w:val="20"/>
        </w:numPr>
        <w:spacing w:before="0"/>
        <w:contextualSpacing w:val="0"/>
        <w:rPr>
          <w:rFonts w:ascii="Tahoma" w:hAnsi="Tahoma" w:cs="Tahoma"/>
          <w:vanish/>
          <w:position w:val="1"/>
        </w:rPr>
      </w:pPr>
    </w:p>
    <w:p w14:paraId="0D856C42" w14:textId="58ED8853" w:rsidR="0050356C" w:rsidRDefault="0050356C" w:rsidP="0050356C">
      <w:pPr>
        <w:numPr>
          <w:ilvl w:val="1"/>
          <w:numId w:val="20"/>
        </w:numPr>
        <w:spacing w:before="0"/>
        <w:ind w:left="711"/>
        <w:rPr>
          <w:rFonts w:ascii="Tahoma" w:hAnsi="Tahoma" w:cs="Tahoma"/>
          <w:position w:val="1"/>
        </w:rPr>
      </w:pPr>
      <w:r w:rsidRPr="000E027F">
        <w:rPr>
          <w:rFonts w:ascii="Tahoma" w:hAnsi="Tahoma" w:cs="Tahoma"/>
          <w:position w:val="1"/>
        </w:rPr>
        <w:t xml:space="preserve">The </w:t>
      </w:r>
      <w:r w:rsidR="005612A3" w:rsidRPr="000E027F">
        <w:rPr>
          <w:rFonts w:ascii="Tahoma" w:hAnsi="Tahoma" w:cs="Tahoma"/>
          <w:position w:val="1"/>
        </w:rPr>
        <w:t>Municipality’s</w:t>
      </w:r>
      <w:r w:rsidRPr="000E027F">
        <w:rPr>
          <w:rFonts w:ascii="Tahoma" w:hAnsi="Tahoma" w:cs="Tahoma"/>
          <w:position w:val="1"/>
        </w:rPr>
        <w:t xml:space="preserve"> privacy management program </w:t>
      </w:r>
      <w:r w:rsidR="0010300E" w:rsidRPr="000E027F">
        <w:rPr>
          <w:rFonts w:ascii="Tahoma" w:hAnsi="Tahoma" w:cs="Tahoma"/>
          <w:position w:val="1"/>
        </w:rPr>
        <w:t>may be</w:t>
      </w:r>
      <w:r w:rsidRPr="000E027F">
        <w:rPr>
          <w:rFonts w:ascii="Tahoma" w:hAnsi="Tahoma" w:cs="Tahoma"/>
          <w:position w:val="1"/>
        </w:rPr>
        <w:t xml:space="preserve"> approved by the </w:t>
      </w:r>
      <w:r w:rsidR="005612A3" w:rsidRPr="000E027F">
        <w:rPr>
          <w:rFonts w:ascii="Tahoma" w:hAnsi="Tahoma" w:cs="Tahoma"/>
          <w:position w:val="1"/>
        </w:rPr>
        <w:t>Council</w:t>
      </w:r>
      <w:r w:rsidRPr="000E027F">
        <w:rPr>
          <w:rFonts w:ascii="Tahoma" w:hAnsi="Tahoma" w:cs="Tahoma"/>
          <w:position w:val="1"/>
        </w:rPr>
        <w:t xml:space="preserve"> by resolution</w:t>
      </w:r>
      <w:r>
        <w:rPr>
          <w:rFonts w:ascii="Tahoma" w:hAnsi="Tahoma" w:cs="Tahoma"/>
          <w:position w:val="1"/>
        </w:rPr>
        <w:t xml:space="preserve">. </w:t>
      </w:r>
    </w:p>
    <w:p w14:paraId="1D979443" w14:textId="77777777" w:rsidR="00DA427E" w:rsidRPr="0073721C" w:rsidRDefault="00DA427E" w:rsidP="00DA427E">
      <w:pPr>
        <w:spacing w:before="0"/>
        <w:ind w:left="711"/>
        <w:rPr>
          <w:rFonts w:ascii="Tahoma" w:hAnsi="Tahoma" w:cs="Tahoma"/>
          <w:position w:val="1"/>
        </w:rPr>
      </w:pPr>
    </w:p>
    <w:p w14:paraId="0FFBA82E" w14:textId="64E504C3" w:rsidR="00D60259" w:rsidRPr="00D21FE5" w:rsidRDefault="0016218A" w:rsidP="00116E8C">
      <w:pPr>
        <w:pStyle w:val="Heading1"/>
        <w:rPr>
          <w:rFonts w:ascii="Tahoma" w:hAnsi="Tahoma" w:cs="Tahoma"/>
        </w:rPr>
      </w:pPr>
      <w:r w:rsidRPr="00D21FE5">
        <w:rPr>
          <w:rFonts w:ascii="Tahoma" w:hAnsi="Tahoma" w:cs="Tahoma"/>
        </w:rPr>
        <w:t>SEVERABILITY</w:t>
      </w:r>
    </w:p>
    <w:p w14:paraId="05AA6DD7" w14:textId="77777777" w:rsidR="0008793E" w:rsidRPr="0008793E" w:rsidRDefault="0008793E" w:rsidP="0008793E">
      <w:pPr>
        <w:pStyle w:val="ListParagraph"/>
        <w:widowControl/>
        <w:numPr>
          <w:ilvl w:val="0"/>
          <w:numId w:val="22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3F17A8DC" w14:textId="77777777" w:rsidR="0008793E" w:rsidRPr="0008793E" w:rsidRDefault="0008793E" w:rsidP="0008793E">
      <w:pPr>
        <w:pStyle w:val="ListParagraph"/>
        <w:widowControl/>
        <w:numPr>
          <w:ilvl w:val="0"/>
          <w:numId w:val="22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1FF724F2" w14:textId="77777777" w:rsidR="0008793E" w:rsidRPr="0008793E" w:rsidRDefault="0008793E" w:rsidP="0008793E">
      <w:pPr>
        <w:pStyle w:val="ListParagraph"/>
        <w:widowControl/>
        <w:numPr>
          <w:ilvl w:val="0"/>
          <w:numId w:val="22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2E0EABE5" w14:textId="77777777" w:rsidR="0008793E" w:rsidRPr="0008793E" w:rsidRDefault="0008793E" w:rsidP="0008793E">
      <w:pPr>
        <w:pStyle w:val="ListParagraph"/>
        <w:widowControl/>
        <w:numPr>
          <w:ilvl w:val="0"/>
          <w:numId w:val="22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561BB307" w14:textId="67511E92" w:rsidR="00B7127D" w:rsidRDefault="00B7127D" w:rsidP="0008793E">
      <w:pPr>
        <w:pStyle w:val="Heading2"/>
        <w:numPr>
          <w:ilvl w:val="1"/>
          <w:numId w:val="22"/>
        </w:numPr>
      </w:pPr>
      <w:r w:rsidRPr="00D21FE5">
        <w:t xml:space="preserve">Should any provision of this </w:t>
      </w:r>
      <w:r w:rsidR="0062311A">
        <w:t>B</w:t>
      </w:r>
      <w:r w:rsidRPr="00D21FE5">
        <w:t xml:space="preserve">ylaw be invalid, then such provision shall be </w:t>
      </w:r>
      <w:r w:rsidR="00C22ED4" w:rsidRPr="00D21FE5">
        <w:t>severed,</w:t>
      </w:r>
      <w:r w:rsidRPr="00D21FE5">
        <w:t xml:space="preserve"> and the remainder of the </w:t>
      </w:r>
      <w:r w:rsidR="0062311A">
        <w:t>B</w:t>
      </w:r>
      <w:r w:rsidRPr="00D21FE5">
        <w:t xml:space="preserve">ylaw shall remain in force. </w:t>
      </w:r>
    </w:p>
    <w:p w14:paraId="65E5FC84" w14:textId="77777777" w:rsidR="00DA427E" w:rsidRPr="00DA427E" w:rsidRDefault="00DA427E" w:rsidP="00DA427E"/>
    <w:p w14:paraId="2D0EBF59" w14:textId="0B648A9C" w:rsidR="00D60259" w:rsidRPr="00D21FE5" w:rsidRDefault="00D60259" w:rsidP="00116E8C">
      <w:pPr>
        <w:pStyle w:val="Heading1"/>
        <w:rPr>
          <w:rFonts w:ascii="Tahoma" w:hAnsi="Tahoma" w:cs="Tahoma"/>
        </w:rPr>
      </w:pPr>
      <w:r w:rsidRPr="00D21FE5">
        <w:rPr>
          <w:rFonts w:ascii="Tahoma" w:hAnsi="Tahoma" w:cs="Tahoma"/>
        </w:rPr>
        <w:t>TRANSITION AND COMING INTO FORCE</w:t>
      </w:r>
    </w:p>
    <w:p w14:paraId="3C6FC2F9" w14:textId="77777777" w:rsidR="0008793E" w:rsidRPr="0008793E" w:rsidRDefault="0008793E" w:rsidP="0008793E">
      <w:pPr>
        <w:pStyle w:val="ListParagraph"/>
        <w:widowControl/>
        <w:numPr>
          <w:ilvl w:val="0"/>
          <w:numId w:val="23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226A0A94" w14:textId="77777777" w:rsidR="0008793E" w:rsidRPr="0008793E" w:rsidRDefault="0008793E" w:rsidP="0008793E">
      <w:pPr>
        <w:pStyle w:val="ListParagraph"/>
        <w:widowControl/>
        <w:numPr>
          <w:ilvl w:val="0"/>
          <w:numId w:val="23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6927AF0E" w14:textId="77777777" w:rsidR="0008793E" w:rsidRPr="0008793E" w:rsidRDefault="0008793E" w:rsidP="0008793E">
      <w:pPr>
        <w:pStyle w:val="ListParagraph"/>
        <w:widowControl/>
        <w:numPr>
          <w:ilvl w:val="0"/>
          <w:numId w:val="23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1810424D" w14:textId="77777777" w:rsidR="0008793E" w:rsidRPr="0008793E" w:rsidRDefault="0008793E" w:rsidP="0008793E">
      <w:pPr>
        <w:pStyle w:val="ListParagraph"/>
        <w:widowControl/>
        <w:numPr>
          <w:ilvl w:val="0"/>
          <w:numId w:val="23"/>
        </w:numPr>
        <w:contextualSpacing w:val="0"/>
        <w:outlineLvl w:val="1"/>
        <w:rPr>
          <w:rFonts w:ascii="Tahoma" w:eastAsia="Arial" w:hAnsi="Tahoma" w:cs="Tahoma"/>
          <w:vanish/>
          <w:spacing w:val="3"/>
          <w:szCs w:val="26"/>
        </w:rPr>
      </w:pPr>
    </w:p>
    <w:p w14:paraId="1B7B5972" w14:textId="015BD90F" w:rsidR="00B7127D" w:rsidRDefault="008165B4" w:rsidP="32161D67">
      <w:pPr>
        <w:pStyle w:val="Heading2"/>
      </w:pPr>
      <w:r w:rsidRPr="00D21FE5">
        <w:t>Th</w:t>
      </w:r>
      <w:r w:rsidRPr="00D21FE5">
        <w:rPr>
          <w:spacing w:val="-1"/>
        </w:rPr>
        <w:t>i</w:t>
      </w:r>
      <w:r w:rsidRPr="00D21FE5">
        <w:t>s</w:t>
      </w:r>
      <w:r w:rsidRPr="00D21FE5">
        <w:rPr>
          <w:spacing w:val="-3"/>
        </w:rPr>
        <w:t xml:space="preserve"> </w:t>
      </w:r>
      <w:r w:rsidR="00AF287C">
        <w:rPr>
          <w:spacing w:val="2"/>
        </w:rPr>
        <w:t>B</w:t>
      </w:r>
      <w:r w:rsidRPr="00D21FE5">
        <w:rPr>
          <w:spacing w:val="-4"/>
        </w:rPr>
        <w:t>y</w:t>
      </w:r>
      <w:r w:rsidRPr="00D21FE5">
        <w:t>l</w:t>
      </w:r>
      <w:r w:rsidRPr="00D21FE5">
        <w:rPr>
          <w:spacing w:val="2"/>
        </w:rPr>
        <w:t>a</w:t>
      </w:r>
      <w:r w:rsidRPr="00D21FE5">
        <w:t>w</w:t>
      </w:r>
      <w:r w:rsidRPr="00D21FE5">
        <w:rPr>
          <w:spacing w:val="-8"/>
        </w:rPr>
        <w:t xml:space="preserve"> </w:t>
      </w:r>
      <w:r w:rsidR="00B7127D" w:rsidRPr="00D21FE5">
        <w:t xml:space="preserve">takes effect on the final </w:t>
      </w:r>
      <w:r w:rsidR="002863EC" w:rsidRPr="00D21FE5">
        <w:t xml:space="preserve">passing </w:t>
      </w:r>
      <w:r w:rsidR="002863EC">
        <w:t>and</w:t>
      </w:r>
      <w:r w:rsidR="0008793E">
        <w:t xml:space="preserve"> signing </w:t>
      </w:r>
      <w:proofErr w:type="gramStart"/>
      <w:r w:rsidR="00B7127D" w:rsidRPr="00D21FE5">
        <w:t>thereof</w:t>
      </w:r>
      <w:proofErr w:type="gramEnd"/>
      <w:r w:rsidR="005612A3">
        <w:t xml:space="preserve"> and, on such final passing, Bylaw </w:t>
      </w:r>
      <w:r w:rsidR="004C0A4F" w:rsidRPr="32161D67">
        <w:rPr>
          <w:color w:val="FF0000"/>
        </w:rPr>
        <w:t>111-13</w:t>
      </w:r>
      <w:r w:rsidR="005612A3">
        <w:t xml:space="preserve"> is hereby repealed</w:t>
      </w:r>
      <w:r w:rsidR="0008793E">
        <w:t>.</w:t>
      </w:r>
    </w:p>
    <w:p w14:paraId="6E03EE8B" w14:textId="77777777" w:rsidR="00DA427E" w:rsidRDefault="00DA427E" w:rsidP="00DA427E"/>
    <w:p w14:paraId="5453F69B" w14:textId="77777777" w:rsidR="00DA427E" w:rsidRPr="00DA427E" w:rsidRDefault="00DA427E" w:rsidP="00DA427E"/>
    <w:p w14:paraId="6EF90612" w14:textId="773608B0" w:rsidR="00B7127D" w:rsidRPr="00D21FE5" w:rsidRDefault="00B7127D" w:rsidP="008465EB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READ A FIRST TIME </w:t>
      </w:r>
      <w:r w:rsidR="004C0A4F">
        <w:rPr>
          <w:rFonts w:ascii="Tahoma" w:hAnsi="Tahoma" w:cs="Tahoma"/>
        </w:rPr>
        <w:t>THI</w:t>
      </w:r>
      <w:r w:rsidRPr="00D21FE5">
        <w:rPr>
          <w:rFonts w:ascii="Tahoma" w:hAnsi="Tahoma" w:cs="Tahoma"/>
        </w:rPr>
        <w:t xml:space="preserve">S </w:t>
      </w:r>
      <w:r w:rsidR="00A57970">
        <w:rPr>
          <w:rFonts w:ascii="Tahoma" w:hAnsi="Tahoma" w:cs="Tahoma"/>
        </w:rPr>
        <w:t>18TH</w:t>
      </w:r>
      <w:r w:rsidRPr="00D21FE5">
        <w:rPr>
          <w:rFonts w:ascii="Tahoma" w:hAnsi="Tahoma" w:cs="Tahoma"/>
        </w:rPr>
        <w:t xml:space="preserve"> DAY OF </w:t>
      </w:r>
      <w:proofErr w:type="gramStart"/>
      <w:r w:rsidR="00A57970">
        <w:rPr>
          <w:rFonts w:ascii="Tahoma" w:hAnsi="Tahoma" w:cs="Tahoma"/>
        </w:rPr>
        <w:t>JUNE</w:t>
      </w:r>
      <w:r w:rsidRPr="00D21FE5">
        <w:rPr>
          <w:rFonts w:ascii="Tahoma" w:hAnsi="Tahoma" w:cs="Tahoma"/>
        </w:rPr>
        <w:t>,</w:t>
      </w:r>
      <w:proofErr w:type="gramEnd"/>
      <w:r w:rsidRPr="00D21FE5">
        <w:rPr>
          <w:rFonts w:ascii="Tahoma" w:hAnsi="Tahoma" w:cs="Tahoma"/>
        </w:rPr>
        <w:t xml:space="preserve"> 20</w:t>
      </w:r>
      <w:r w:rsidR="00A57970">
        <w:rPr>
          <w:rFonts w:ascii="Tahoma" w:hAnsi="Tahoma" w:cs="Tahoma"/>
        </w:rPr>
        <w:t>26</w:t>
      </w:r>
    </w:p>
    <w:p w14:paraId="626ADC52" w14:textId="77777777" w:rsidR="00B7127D" w:rsidRPr="00D21FE5" w:rsidRDefault="00B7127D" w:rsidP="008465EB">
      <w:pPr>
        <w:spacing w:before="0"/>
        <w:rPr>
          <w:rFonts w:ascii="Tahoma" w:hAnsi="Tahoma" w:cs="Tahoma"/>
        </w:rPr>
      </w:pPr>
    </w:p>
    <w:p w14:paraId="38931254" w14:textId="5966FB41" w:rsidR="00B7127D" w:rsidRPr="00D21FE5" w:rsidRDefault="00B7127D" w:rsidP="008465EB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READ A SECOND TIME </w:t>
      </w:r>
      <w:r w:rsidR="00E55E2D" w:rsidRPr="00D21FE5">
        <w:rPr>
          <w:rFonts w:ascii="Tahoma" w:hAnsi="Tahoma" w:cs="Tahoma"/>
        </w:rPr>
        <w:t xml:space="preserve">THIS </w:t>
      </w:r>
      <w:r w:rsidR="00A57970">
        <w:rPr>
          <w:rFonts w:ascii="Tahoma" w:hAnsi="Tahoma" w:cs="Tahoma"/>
        </w:rPr>
        <w:t>18TH</w:t>
      </w:r>
      <w:r w:rsidR="00E55E2D" w:rsidRPr="00D21FE5">
        <w:rPr>
          <w:rFonts w:ascii="Tahoma" w:hAnsi="Tahoma" w:cs="Tahoma"/>
        </w:rPr>
        <w:t xml:space="preserve"> DAY OF </w:t>
      </w:r>
      <w:proofErr w:type="gramStart"/>
      <w:r w:rsidR="00A57970">
        <w:rPr>
          <w:rFonts w:ascii="Tahoma" w:hAnsi="Tahoma" w:cs="Tahoma"/>
        </w:rPr>
        <w:t>JUNE</w:t>
      </w:r>
      <w:r w:rsidR="00E55E2D" w:rsidRPr="00D21FE5">
        <w:rPr>
          <w:rFonts w:ascii="Tahoma" w:hAnsi="Tahoma" w:cs="Tahoma"/>
        </w:rPr>
        <w:t>,</w:t>
      </w:r>
      <w:proofErr w:type="gramEnd"/>
      <w:r w:rsidR="00E55E2D" w:rsidRPr="00D21FE5">
        <w:rPr>
          <w:rFonts w:ascii="Tahoma" w:hAnsi="Tahoma" w:cs="Tahoma"/>
        </w:rPr>
        <w:t xml:space="preserve"> 20</w:t>
      </w:r>
      <w:r w:rsidR="00A57970">
        <w:rPr>
          <w:rFonts w:ascii="Tahoma" w:hAnsi="Tahoma" w:cs="Tahoma"/>
        </w:rPr>
        <w:t>26</w:t>
      </w:r>
    </w:p>
    <w:p w14:paraId="3B889FD3" w14:textId="77777777" w:rsidR="00D60259" w:rsidRPr="00D21FE5" w:rsidRDefault="00D60259" w:rsidP="008465EB">
      <w:pPr>
        <w:spacing w:before="0"/>
        <w:rPr>
          <w:rFonts w:ascii="Tahoma" w:hAnsi="Tahoma" w:cs="Tahoma"/>
        </w:rPr>
      </w:pPr>
    </w:p>
    <w:p w14:paraId="5137DD03" w14:textId="24F404FE" w:rsidR="00D60259" w:rsidRPr="00D21FE5" w:rsidRDefault="00D60259" w:rsidP="008465EB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UNANIMOUS CONSENT to proceeding to third reading this </w:t>
      </w:r>
      <w:r w:rsidR="00A57970">
        <w:rPr>
          <w:rFonts w:ascii="Tahoma" w:hAnsi="Tahoma" w:cs="Tahoma"/>
        </w:rPr>
        <w:t>18</w:t>
      </w:r>
      <w:r w:rsidR="00A57970" w:rsidRPr="00A57970">
        <w:rPr>
          <w:rFonts w:ascii="Tahoma" w:hAnsi="Tahoma" w:cs="Tahoma"/>
          <w:vertAlign w:val="superscript"/>
        </w:rPr>
        <w:t>TH</w:t>
      </w:r>
      <w:r w:rsidR="00A57970">
        <w:rPr>
          <w:rFonts w:ascii="Tahoma" w:hAnsi="Tahoma" w:cs="Tahoma"/>
        </w:rPr>
        <w:t xml:space="preserve"> </w:t>
      </w:r>
      <w:r w:rsidRPr="00D21FE5">
        <w:rPr>
          <w:rFonts w:ascii="Tahoma" w:hAnsi="Tahoma" w:cs="Tahoma"/>
        </w:rPr>
        <w:t>DAY OF</w:t>
      </w:r>
      <w:r w:rsidR="00A57970">
        <w:rPr>
          <w:rFonts w:ascii="Tahoma" w:hAnsi="Tahoma" w:cs="Tahoma"/>
        </w:rPr>
        <w:t xml:space="preserve"> </w:t>
      </w:r>
      <w:proofErr w:type="gramStart"/>
      <w:r w:rsidR="00A57970">
        <w:rPr>
          <w:rFonts w:ascii="Tahoma" w:hAnsi="Tahoma" w:cs="Tahoma"/>
        </w:rPr>
        <w:t>JUNE</w:t>
      </w:r>
      <w:r w:rsidRPr="00D21FE5">
        <w:rPr>
          <w:rFonts w:ascii="Tahoma" w:hAnsi="Tahoma" w:cs="Tahoma"/>
        </w:rPr>
        <w:t>,</w:t>
      </w:r>
      <w:proofErr w:type="gramEnd"/>
      <w:r w:rsidRPr="00D21FE5">
        <w:rPr>
          <w:rFonts w:ascii="Tahoma" w:hAnsi="Tahoma" w:cs="Tahoma"/>
        </w:rPr>
        <w:t xml:space="preserve"> 20</w:t>
      </w:r>
      <w:r w:rsidR="00A57970">
        <w:rPr>
          <w:rFonts w:ascii="Tahoma" w:hAnsi="Tahoma" w:cs="Tahoma"/>
        </w:rPr>
        <w:t>26</w:t>
      </w:r>
    </w:p>
    <w:p w14:paraId="7D32E080" w14:textId="77777777" w:rsidR="00B7127D" w:rsidRPr="00D21FE5" w:rsidRDefault="00B7127D" w:rsidP="008465EB">
      <w:pPr>
        <w:spacing w:before="0"/>
        <w:rPr>
          <w:rFonts w:ascii="Tahoma" w:hAnsi="Tahoma" w:cs="Tahoma"/>
        </w:rPr>
      </w:pPr>
    </w:p>
    <w:p w14:paraId="23DB935A" w14:textId="1834DDCF" w:rsidR="00B7127D" w:rsidRPr="00D21FE5" w:rsidRDefault="00B7127D" w:rsidP="008465EB">
      <w:pPr>
        <w:spacing w:before="0"/>
        <w:rPr>
          <w:rFonts w:ascii="Tahoma" w:hAnsi="Tahoma" w:cs="Tahoma"/>
        </w:rPr>
      </w:pPr>
      <w:r w:rsidRPr="00D21FE5">
        <w:rPr>
          <w:rFonts w:ascii="Tahoma" w:hAnsi="Tahoma" w:cs="Tahoma"/>
        </w:rPr>
        <w:t xml:space="preserve">READ A THIRD TIME </w:t>
      </w:r>
      <w:r w:rsidR="00A075C3">
        <w:rPr>
          <w:rFonts w:ascii="Tahoma" w:hAnsi="Tahoma" w:cs="Tahoma"/>
        </w:rPr>
        <w:t>TH</w:t>
      </w:r>
      <w:r w:rsidR="00E55E2D" w:rsidRPr="00D21FE5">
        <w:rPr>
          <w:rFonts w:ascii="Tahoma" w:hAnsi="Tahoma" w:cs="Tahoma"/>
        </w:rPr>
        <w:t xml:space="preserve">IS </w:t>
      </w:r>
      <w:r w:rsidR="00A075C3">
        <w:rPr>
          <w:rFonts w:ascii="Tahoma" w:hAnsi="Tahoma" w:cs="Tahoma"/>
        </w:rPr>
        <w:t>18</w:t>
      </w:r>
      <w:r w:rsidR="00A075C3" w:rsidRPr="00A075C3">
        <w:rPr>
          <w:rFonts w:ascii="Tahoma" w:hAnsi="Tahoma" w:cs="Tahoma"/>
          <w:vertAlign w:val="superscript"/>
        </w:rPr>
        <w:t>TH</w:t>
      </w:r>
      <w:r w:rsidR="00A075C3">
        <w:rPr>
          <w:rFonts w:ascii="Tahoma" w:hAnsi="Tahoma" w:cs="Tahoma"/>
        </w:rPr>
        <w:t xml:space="preserve"> </w:t>
      </w:r>
      <w:r w:rsidR="00E55E2D" w:rsidRPr="00D21FE5">
        <w:rPr>
          <w:rFonts w:ascii="Tahoma" w:hAnsi="Tahoma" w:cs="Tahoma"/>
        </w:rPr>
        <w:t xml:space="preserve">DAY OF </w:t>
      </w:r>
      <w:proofErr w:type="gramStart"/>
      <w:r w:rsidR="00A075C3">
        <w:rPr>
          <w:rFonts w:ascii="Tahoma" w:hAnsi="Tahoma" w:cs="Tahoma"/>
        </w:rPr>
        <w:t>JUNE</w:t>
      </w:r>
      <w:r w:rsidR="00E55E2D" w:rsidRPr="00D21FE5">
        <w:rPr>
          <w:rFonts w:ascii="Tahoma" w:hAnsi="Tahoma" w:cs="Tahoma"/>
        </w:rPr>
        <w:t>,</w:t>
      </w:r>
      <w:proofErr w:type="gramEnd"/>
      <w:r w:rsidR="00E55E2D" w:rsidRPr="00D21FE5">
        <w:rPr>
          <w:rFonts w:ascii="Tahoma" w:hAnsi="Tahoma" w:cs="Tahoma"/>
        </w:rPr>
        <w:t xml:space="preserve"> 20</w:t>
      </w:r>
      <w:r w:rsidR="00A075C3">
        <w:rPr>
          <w:rFonts w:ascii="Tahoma" w:hAnsi="Tahoma" w:cs="Tahoma"/>
        </w:rPr>
        <w:t>26</w:t>
      </w:r>
    </w:p>
    <w:p w14:paraId="39B0991F" w14:textId="77777777" w:rsidR="00B7127D" w:rsidRDefault="00B7127D" w:rsidP="008465EB">
      <w:pPr>
        <w:spacing w:before="0"/>
        <w:rPr>
          <w:rFonts w:ascii="Tahoma" w:hAnsi="Tahoma" w:cs="Tahoma"/>
        </w:rPr>
      </w:pPr>
    </w:p>
    <w:p w14:paraId="646A6B5A" w14:textId="77777777" w:rsidR="00A075C3" w:rsidRDefault="00A075C3" w:rsidP="008465EB">
      <w:pPr>
        <w:spacing w:before="0"/>
        <w:rPr>
          <w:rFonts w:ascii="Tahoma" w:hAnsi="Tahoma" w:cs="Tahoma"/>
        </w:rPr>
      </w:pPr>
    </w:p>
    <w:p w14:paraId="1D3C9554" w14:textId="77777777" w:rsidR="00A075C3" w:rsidRPr="00D21FE5" w:rsidRDefault="00A075C3" w:rsidP="008465EB">
      <w:pPr>
        <w:spacing w:before="0"/>
        <w:rPr>
          <w:rFonts w:ascii="Tahoma" w:hAnsi="Tahoma" w:cs="Tahoma"/>
        </w:rPr>
      </w:pPr>
    </w:p>
    <w:p w14:paraId="46EF014B" w14:textId="01883835" w:rsidR="00E55E2D" w:rsidRDefault="00A075C3" w:rsidP="00E55E2D">
      <w:pPr>
        <w:spacing w:before="0"/>
        <w:ind w:left="43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SUMMER VILLAGE OF BIRCH COVE</w:t>
      </w:r>
    </w:p>
    <w:p w14:paraId="0C444687" w14:textId="77777777" w:rsidR="00A075C3" w:rsidRDefault="00A075C3" w:rsidP="00E55E2D">
      <w:pPr>
        <w:spacing w:before="0"/>
        <w:ind w:left="4320"/>
        <w:rPr>
          <w:rFonts w:ascii="Tahoma" w:hAnsi="Tahoma" w:cs="Tahoma"/>
          <w:b/>
        </w:rPr>
      </w:pPr>
    </w:p>
    <w:p w14:paraId="1E6078B9" w14:textId="77777777" w:rsidR="00A075C3" w:rsidRPr="00D21FE5" w:rsidRDefault="00A075C3" w:rsidP="00E55E2D">
      <w:pPr>
        <w:spacing w:before="0"/>
        <w:ind w:left="4320"/>
        <w:rPr>
          <w:rFonts w:ascii="Tahoma" w:hAnsi="Tahoma" w:cs="Tahoma"/>
          <w:b/>
        </w:rPr>
      </w:pPr>
    </w:p>
    <w:p w14:paraId="6BBEB4BB" w14:textId="346F0C62" w:rsidR="00E55E2D" w:rsidRPr="00D21FE5" w:rsidRDefault="00E55E2D" w:rsidP="00E55E2D">
      <w:pPr>
        <w:spacing w:before="0"/>
        <w:ind w:left="4320"/>
        <w:rPr>
          <w:rFonts w:ascii="Tahoma" w:hAnsi="Tahoma" w:cs="Tahoma"/>
        </w:rPr>
      </w:pPr>
      <w:r w:rsidRPr="00D21FE5">
        <w:rPr>
          <w:rFonts w:ascii="Tahoma" w:hAnsi="Tahoma" w:cs="Tahoma"/>
        </w:rPr>
        <w:t>______________________________</w:t>
      </w:r>
      <w:r w:rsidRPr="00D21FE5">
        <w:rPr>
          <w:rFonts w:ascii="Tahoma" w:hAnsi="Tahoma" w:cs="Tahoma"/>
        </w:rPr>
        <w:br/>
      </w:r>
      <w:r w:rsidR="005612A3">
        <w:rPr>
          <w:rFonts w:ascii="Tahoma" w:hAnsi="Tahoma" w:cs="Tahoma"/>
        </w:rPr>
        <w:t>Mayor</w:t>
      </w:r>
      <w:r w:rsidR="00A075C3">
        <w:rPr>
          <w:rFonts w:ascii="Tahoma" w:hAnsi="Tahoma" w:cs="Tahoma"/>
        </w:rPr>
        <w:t>, Dean Preston</w:t>
      </w:r>
    </w:p>
    <w:p w14:paraId="3B270462" w14:textId="1A406BAA" w:rsidR="00E55E2D" w:rsidRPr="00D21FE5" w:rsidRDefault="00E55E2D" w:rsidP="00E55E2D">
      <w:pPr>
        <w:spacing w:before="0"/>
        <w:ind w:left="4320"/>
        <w:rPr>
          <w:rFonts w:ascii="Tahoma" w:hAnsi="Tahoma" w:cs="Tahoma"/>
        </w:rPr>
      </w:pPr>
      <w:r w:rsidRPr="00D21FE5">
        <w:rPr>
          <w:rFonts w:ascii="Tahoma" w:hAnsi="Tahoma" w:cs="Tahoma"/>
        </w:rPr>
        <w:t>______________________________</w:t>
      </w:r>
      <w:r w:rsidRPr="00D21FE5">
        <w:rPr>
          <w:rFonts w:ascii="Tahoma" w:hAnsi="Tahoma" w:cs="Tahoma"/>
        </w:rPr>
        <w:br/>
        <w:t>Chief Administrative Officer</w:t>
      </w:r>
      <w:r w:rsidR="00A075C3">
        <w:rPr>
          <w:rFonts w:ascii="Tahoma" w:hAnsi="Tahoma" w:cs="Tahoma"/>
        </w:rPr>
        <w:t>, Wendy Wildman</w:t>
      </w:r>
    </w:p>
    <w:p w14:paraId="487D0A7F" w14:textId="7F638C35" w:rsidR="0027050B" w:rsidRDefault="0027050B" w:rsidP="000B3B14">
      <w:pPr>
        <w:spacing w:before="0" w:after="200"/>
        <w:rPr>
          <w:rFonts w:ascii="Tahoma" w:hAnsi="Tahoma" w:cs="Tahoma"/>
        </w:rPr>
      </w:pPr>
    </w:p>
    <w:p w14:paraId="18539FA8" w14:textId="34B15792" w:rsidR="00150347" w:rsidRPr="00100334" w:rsidRDefault="00150347" w:rsidP="0062311A">
      <w:pPr>
        <w:pStyle w:val="ListParagraph"/>
        <w:autoSpaceDE w:val="0"/>
        <w:autoSpaceDN w:val="0"/>
        <w:spacing w:after="0"/>
        <w:ind w:left="862"/>
        <w:rPr>
          <w:rFonts w:ascii="Tahoma" w:eastAsia="Times New Roman" w:hAnsi="Tahoma" w:cs="Tahoma"/>
          <w:b/>
          <w:bCs/>
          <w:color w:val="000000" w:themeColor="text1"/>
        </w:rPr>
      </w:pPr>
    </w:p>
    <w:sectPr w:rsidR="00150347" w:rsidRPr="00100334" w:rsidSect="00150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80" w:right="960" w:bottom="940" w:left="1080" w:header="0" w:footer="7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2031" w14:textId="77777777" w:rsidR="004D6EEB" w:rsidRDefault="004D6EEB" w:rsidP="00724D1B">
      <w:r>
        <w:separator/>
      </w:r>
    </w:p>
  </w:endnote>
  <w:endnote w:type="continuationSeparator" w:id="0">
    <w:p w14:paraId="03803329" w14:textId="77777777" w:rsidR="004D6EEB" w:rsidRDefault="004D6EEB" w:rsidP="0072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1E6B" w14:textId="77777777" w:rsidR="00A075C3" w:rsidRDefault="00A07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5B27" w14:textId="7EC5BB22" w:rsidR="008857F0" w:rsidRDefault="008857F0">
    <w:pPr>
      <w:pStyle w:val="Footer"/>
      <w:jc w:val="right"/>
    </w:pPr>
    <w:r>
      <w:t xml:space="preserve">BYLAW NO. </w:t>
    </w:r>
    <w:r w:rsidR="00DF25CF">
      <w:t>176-26</w:t>
    </w:r>
  </w:p>
  <w:sdt>
    <w:sdtPr>
      <w:id w:val="692587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8F07B" w14:textId="2E02B437" w:rsidR="008857F0" w:rsidRDefault="008857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F5EF68" w14:textId="77777777" w:rsidR="00E55E2D" w:rsidRDefault="00E55E2D" w:rsidP="00724D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1C1" w14:textId="77777777" w:rsidR="00A075C3" w:rsidRDefault="00A0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2D68" w14:textId="77777777" w:rsidR="004D6EEB" w:rsidRDefault="004D6EEB" w:rsidP="00724D1B">
      <w:r>
        <w:separator/>
      </w:r>
    </w:p>
  </w:footnote>
  <w:footnote w:type="continuationSeparator" w:id="0">
    <w:p w14:paraId="0B2915A5" w14:textId="77777777" w:rsidR="004D6EEB" w:rsidRDefault="004D6EEB" w:rsidP="0072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47C4" w14:textId="496E3792" w:rsidR="00A075C3" w:rsidRDefault="00A07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E4E1" w14:textId="2456BCEC" w:rsidR="00A05601" w:rsidRDefault="00A05601" w:rsidP="0016218A">
    <w:pPr>
      <w:pStyle w:val="Header"/>
      <w:jc w:val="right"/>
      <w:rPr>
        <w:lang w:val="en-CA"/>
      </w:rPr>
    </w:pPr>
  </w:p>
  <w:p w14:paraId="76AF8F87" w14:textId="2A21A15A" w:rsidR="008857F0" w:rsidRDefault="008857F0" w:rsidP="008857F0">
    <w:pPr>
      <w:pStyle w:val="Footer"/>
      <w:jc w:val="right"/>
      <w:rPr>
        <w:rFonts w:ascii="Tahoma" w:hAnsi="Tahoma" w:cs="Tahoma"/>
        <w:lang w:val="en-CA"/>
      </w:rPr>
    </w:pPr>
    <w:r>
      <w:rPr>
        <w:rFonts w:ascii="Tahoma" w:hAnsi="Tahoma" w:cs="Tahoma"/>
        <w:lang w:val="en-CA"/>
      </w:rPr>
      <w:t xml:space="preserve">                      </w:t>
    </w:r>
    <w:r w:rsidR="0016218A" w:rsidRPr="00D21FE5">
      <w:rPr>
        <w:rFonts w:ascii="Tahoma" w:hAnsi="Tahoma" w:cs="Tahoma"/>
        <w:lang w:val="en-CA"/>
      </w:rPr>
      <w:t>BYLAW NO.</w:t>
    </w:r>
    <w:r w:rsidR="00DF25CF">
      <w:rPr>
        <w:rFonts w:ascii="Tahoma" w:hAnsi="Tahoma" w:cs="Tahoma"/>
        <w:lang w:val="en-CA"/>
      </w:rPr>
      <w:t xml:space="preserve"> 176-26</w:t>
    </w:r>
    <w:r w:rsidR="00150347">
      <w:rPr>
        <w:rFonts w:ascii="Tahoma" w:hAnsi="Tahoma" w:cs="Tahoma"/>
        <w:lang w:val="en-CA"/>
      </w:rPr>
      <w:t xml:space="preserve">     </w:t>
    </w:r>
  </w:p>
  <w:p w14:paraId="002D830D" w14:textId="2ED9DAE7" w:rsidR="00150347" w:rsidRDefault="00150347" w:rsidP="008857F0">
    <w:pPr>
      <w:pStyle w:val="Footer"/>
      <w:jc w:val="right"/>
    </w:pPr>
    <w:r>
      <w:rPr>
        <w:rFonts w:ascii="Tahoma" w:hAnsi="Tahoma" w:cs="Tahoma"/>
        <w:lang w:val="en-CA"/>
      </w:rPr>
      <w:t xml:space="preserve">   </w:t>
    </w:r>
    <w:r>
      <w:rPr>
        <w:rFonts w:ascii="Tahoma" w:hAnsi="Tahoma" w:cs="Tahoma"/>
        <w:lang w:val="en-C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7A6A" w14:textId="55B63077" w:rsidR="00A075C3" w:rsidRDefault="00A07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33C"/>
    <w:multiLevelType w:val="multilevel"/>
    <w:tmpl w:val="611A8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0F4A42"/>
    <w:multiLevelType w:val="hybridMultilevel"/>
    <w:tmpl w:val="2F4004FE"/>
    <w:lvl w:ilvl="0" w:tplc="6334545C">
      <w:start w:val="1"/>
      <w:numFmt w:val="lowerRoman"/>
      <w:lvlText w:val="(%1)"/>
      <w:lvlJc w:val="left"/>
      <w:pPr>
        <w:ind w:left="215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19" w:hanging="360"/>
      </w:pPr>
    </w:lvl>
    <w:lvl w:ilvl="2" w:tplc="1009001B" w:tentative="1">
      <w:start w:val="1"/>
      <w:numFmt w:val="lowerRoman"/>
      <w:lvlText w:val="%3."/>
      <w:lvlJc w:val="right"/>
      <w:pPr>
        <w:ind w:left="3239" w:hanging="180"/>
      </w:pPr>
    </w:lvl>
    <w:lvl w:ilvl="3" w:tplc="1009000F" w:tentative="1">
      <w:start w:val="1"/>
      <w:numFmt w:val="decimal"/>
      <w:lvlText w:val="%4."/>
      <w:lvlJc w:val="left"/>
      <w:pPr>
        <w:ind w:left="3959" w:hanging="360"/>
      </w:pPr>
    </w:lvl>
    <w:lvl w:ilvl="4" w:tplc="10090019" w:tentative="1">
      <w:start w:val="1"/>
      <w:numFmt w:val="lowerLetter"/>
      <w:lvlText w:val="%5."/>
      <w:lvlJc w:val="left"/>
      <w:pPr>
        <w:ind w:left="4679" w:hanging="360"/>
      </w:pPr>
    </w:lvl>
    <w:lvl w:ilvl="5" w:tplc="1009001B" w:tentative="1">
      <w:start w:val="1"/>
      <w:numFmt w:val="lowerRoman"/>
      <w:lvlText w:val="%6."/>
      <w:lvlJc w:val="right"/>
      <w:pPr>
        <w:ind w:left="5399" w:hanging="180"/>
      </w:pPr>
    </w:lvl>
    <w:lvl w:ilvl="6" w:tplc="1009000F" w:tentative="1">
      <w:start w:val="1"/>
      <w:numFmt w:val="decimal"/>
      <w:lvlText w:val="%7."/>
      <w:lvlJc w:val="left"/>
      <w:pPr>
        <w:ind w:left="6119" w:hanging="360"/>
      </w:pPr>
    </w:lvl>
    <w:lvl w:ilvl="7" w:tplc="10090019" w:tentative="1">
      <w:start w:val="1"/>
      <w:numFmt w:val="lowerLetter"/>
      <w:lvlText w:val="%8."/>
      <w:lvlJc w:val="left"/>
      <w:pPr>
        <w:ind w:left="6839" w:hanging="360"/>
      </w:pPr>
    </w:lvl>
    <w:lvl w:ilvl="8" w:tplc="10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" w15:restartNumberingAfterBreak="0">
    <w:nsid w:val="088A558F"/>
    <w:multiLevelType w:val="hybridMultilevel"/>
    <w:tmpl w:val="250CA8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1632"/>
    <w:multiLevelType w:val="multilevel"/>
    <w:tmpl w:val="73087E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A318E7"/>
    <w:multiLevelType w:val="hybridMultilevel"/>
    <w:tmpl w:val="1BC220E2"/>
    <w:lvl w:ilvl="0" w:tplc="DCE4C706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92211BD"/>
    <w:multiLevelType w:val="hybridMultilevel"/>
    <w:tmpl w:val="79BEE17A"/>
    <w:lvl w:ilvl="0" w:tplc="C7F4985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C27C68"/>
    <w:multiLevelType w:val="hybridMultilevel"/>
    <w:tmpl w:val="004CC8E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4788"/>
    <w:multiLevelType w:val="hybridMultilevel"/>
    <w:tmpl w:val="23BC330E"/>
    <w:lvl w:ilvl="0" w:tplc="D4266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736BC"/>
    <w:multiLevelType w:val="hybridMultilevel"/>
    <w:tmpl w:val="D6B445DA"/>
    <w:lvl w:ilvl="0" w:tplc="53D6953E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9670831"/>
    <w:multiLevelType w:val="hybridMultilevel"/>
    <w:tmpl w:val="7E504B4C"/>
    <w:lvl w:ilvl="0" w:tplc="398629B0">
      <w:start w:val="1"/>
      <w:numFmt w:val="decimal"/>
      <w:lvlText w:val="%1."/>
      <w:lvlJc w:val="left"/>
      <w:pPr>
        <w:ind w:left="1440" w:hanging="720"/>
      </w:pPr>
      <w:rPr>
        <w:rFonts w:ascii="Arial" w:hAnsi="Arial" w:cs="Aria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47B0B156">
      <w:start w:val="1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F07A9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2E578CE"/>
    <w:multiLevelType w:val="hybridMultilevel"/>
    <w:tmpl w:val="7554778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68108F"/>
    <w:multiLevelType w:val="multilevel"/>
    <w:tmpl w:val="89D41A20"/>
    <w:lvl w:ilvl="0">
      <w:start w:val="1"/>
      <w:numFmt w:val="decimal"/>
      <w:lvlText w:val="%1"/>
      <w:lvlJc w:val="left"/>
      <w:pPr>
        <w:ind w:left="1705" w:hanging="711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5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48" w:hanging="711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322" w:hanging="71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196" w:hanging="71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070" w:hanging="71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944" w:hanging="71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818" w:hanging="71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692" w:hanging="711"/>
      </w:pPr>
      <w:rPr>
        <w:lang w:val="en-US" w:eastAsia="en-US" w:bidi="ar-SA"/>
      </w:rPr>
    </w:lvl>
  </w:abstractNum>
  <w:abstractNum w:abstractNumId="13" w15:restartNumberingAfterBreak="0">
    <w:nsid w:val="75DC49B8"/>
    <w:multiLevelType w:val="multilevel"/>
    <w:tmpl w:val="59A2F440"/>
    <w:lvl w:ilvl="0">
      <w:start w:val="1"/>
      <w:numFmt w:val="decimal"/>
      <w:lvlText w:val="%1"/>
      <w:lvlJc w:val="left"/>
      <w:pPr>
        <w:ind w:left="1705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5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2"/>
        <w:szCs w:val="22"/>
      </w:rPr>
    </w:lvl>
    <w:lvl w:ilvl="2">
      <w:numFmt w:val="bullet"/>
      <w:lvlText w:val="•"/>
      <w:lvlJc w:val="left"/>
      <w:pPr>
        <w:ind w:left="3448" w:hanging="711"/>
      </w:pPr>
      <w:rPr>
        <w:rFonts w:hint="default"/>
      </w:rPr>
    </w:lvl>
    <w:lvl w:ilvl="3">
      <w:numFmt w:val="bullet"/>
      <w:lvlText w:val="•"/>
      <w:lvlJc w:val="left"/>
      <w:pPr>
        <w:ind w:left="4322" w:hanging="711"/>
      </w:pPr>
      <w:rPr>
        <w:rFonts w:hint="default"/>
      </w:rPr>
    </w:lvl>
    <w:lvl w:ilvl="4">
      <w:numFmt w:val="bullet"/>
      <w:lvlText w:val="•"/>
      <w:lvlJc w:val="left"/>
      <w:pPr>
        <w:ind w:left="5196" w:hanging="711"/>
      </w:pPr>
      <w:rPr>
        <w:rFonts w:hint="default"/>
      </w:rPr>
    </w:lvl>
    <w:lvl w:ilvl="5">
      <w:numFmt w:val="bullet"/>
      <w:lvlText w:val="•"/>
      <w:lvlJc w:val="left"/>
      <w:pPr>
        <w:ind w:left="6070" w:hanging="711"/>
      </w:pPr>
      <w:rPr>
        <w:rFonts w:hint="default"/>
      </w:rPr>
    </w:lvl>
    <w:lvl w:ilvl="6">
      <w:numFmt w:val="bullet"/>
      <w:lvlText w:val="•"/>
      <w:lvlJc w:val="left"/>
      <w:pPr>
        <w:ind w:left="6944" w:hanging="711"/>
      </w:pPr>
      <w:rPr>
        <w:rFonts w:hint="default"/>
      </w:rPr>
    </w:lvl>
    <w:lvl w:ilvl="7">
      <w:numFmt w:val="bullet"/>
      <w:lvlText w:val="•"/>
      <w:lvlJc w:val="left"/>
      <w:pPr>
        <w:ind w:left="7818" w:hanging="711"/>
      </w:pPr>
      <w:rPr>
        <w:rFonts w:hint="default"/>
      </w:rPr>
    </w:lvl>
    <w:lvl w:ilvl="8">
      <w:numFmt w:val="bullet"/>
      <w:lvlText w:val="•"/>
      <w:lvlJc w:val="left"/>
      <w:pPr>
        <w:ind w:left="8692" w:hanging="711"/>
      </w:pPr>
      <w:rPr>
        <w:rFonts w:hint="default"/>
      </w:rPr>
    </w:lvl>
  </w:abstractNum>
  <w:abstractNum w:abstractNumId="14" w15:restartNumberingAfterBreak="0">
    <w:nsid w:val="7A1D0E98"/>
    <w:multiLevelType w:val="hybridMultilevel"/>
    <w:tmpl w:val="C8D64A62"/>
    <w:lvl w:ilvl="0" w:tplc="29B45F2C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C1E6414"/>
    <w:multiLevelType w:val="multilevel"/>
    <w:tmpl w:val="1F64B1F6"/>
    <w:lvl w:ilvl="0">
      <w:start w:val="1"/>
      <w:numFmt w:val="decimal"/>
      <w:pStyle w:val="Heading1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15"/>
  </w:num>
  <w:num w:numId="8">
    <w:abstractNumId w:val="15"/>
    <w:lvlOverride w:ilvl="0">
      <w:lvl w:ilvl="0">
        <w:start w:val="1"/>
        <w:numFmt w:val="decimal"/>
        <w:pStyle w:val="Heading1"/>
        <w:lvlText w:val="PART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"/>
        <w:lvlText w:val="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(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0"/>
  </w:num>
  <w:num w:numId="10">
    <w:abstractNumId w:val="7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67"/>
    <w:rsid w:val="0002022C"/>
    <w:rsid w:val="00025F91"/>
    <w:rsid w:val="00030477"/>
    <w:rsid w:val="00035E05"/>
    <w:rsid w:val="00037A22"/>
    <w:rsid w:val="000739A5"/>
    <w:rsid w:val="0008004D"/>
    <w:rsid w:val="00081605"/>
    <w:rsid w:val="0008793E"/>
    <w:rsid w:val="000963E9"/>
    <w:rsid w:val="000B396E"/>
    <w:rsid w:val="000B3B14"/>
    <w:rsid w:val="000B50B4"/>
    <w:rsid w:val="000C5D96"/>
    <w:rsid w:val="000D51CF"/>
    <w:rsid w:val="000E027F"/>
    <w:rsid w:val="000E1949"/>
    <w:rsid w:val="000F6553"/>
    <w:rsid w:val="00100334"/>
    <w:rsid w:val="00100BFE"/>
    <w:rsid w:val="0010300E"/>
    <w:rsid w:val="00116E8C"/>
    <w:rsid w:val="0013071E"/>
    <w:rsid w:val="0014210A"/>
    <w:rsid w:val="00150347"/>
    <w:rsid w:val="0015521E"/>
    <w:rsid w:val="001554B2"/>
    <w:rsid w:val="0016218A"/>
    <w:rsid w:val="00162286"/>
    <w:rsid w:val="0017273F"/>
    <w:rsid w:val="00176610"/>
    <w:rsid w:val="001C3865"/>
    <w:rsid w:val="001C7949"/>
    <w:rsid w:val="001D0683"/>
    <w:rsid w:val="001D7B39"/>
    <w:rsid w:val="001E3F35"/>
    <w:rsid w:val="002120B0"/>
    <w:rsid w:val="002221A2"/>
    <w:rsid w:val="00226C76"/>
    <w:rsid w:val="002323BD"/>
    <w:rsid w:val="002423F9"/>
    <w:rsid w:val="00251EEE"/>
    <w:rsid w:val="00260F61"/>
    <w:rsid w:val="00261CD0"/>
    <w:rsid w:val="00267FBF"/>
    <w:rsid w:val="00270219"/>
    <w:rsid w:val="0027050B"/>
    <w:rsid w:val="00271E30"/>
    <w:rsid w:val="002804CF"/>
    <w:rsid w:val="002834A9"/>
    <w:rsid w:val="002863EC"/>
    <w:rsid w:val="00297943"/>
    <w:rsid w:val="002A3B1E"/>
    <w:rsid w:val="002B4C6B"/>
    <w:rsid w:val="002D0CA1"/>
    <w:rsid w:val="002D4258"/>
    <w:rsid w:val="002F2F76"/>
    <w:rsid w:val="002F68A2"/>
    <w:rsid w:val="00303909"/>
    <w:rsid w:val="00317191"/>
    <w:rsid w:val="00322491"/>
    <w:rsid w:val="00347BDC"/>
    <w:rsid w:val="00352F24"/>
    <w:rsid w:val="0035659D"/>
    <w:rsid w:val="00365233"/>
    <w:rsid w:val="00371B48"/>
    <w:rsid w:val="00374FE0"/>
    <w:rsid w:val="00392B9E"/>
    <w:rsid w:val="003A46A6"/>
    <w:rsid w:val="003A6F37"/>
    <w:rsid w:val="003B5BA7"/>
    <w:rsid w:val="003B729E"/>
    <w:rsid w:val="003C2514"/>
    <w:rsid w:val="003E69A0"/>
    <w:rsid w:val="003F1BD6"/>
    <w:rsid w:val="003F5361"/>
    <w:rsid w:val="0040347B"/>
    <w:rsid w:val="00403A4B"/>
    <w:rsid w:val="004040C3"/>
    <w:rsid w:val="00407121"/>
    <w:rsid w:val="00475142"/>
    <w:rsid w:val="004753D8"/>
    <w:rsid w:val="00483E7D"/>
    <w:rsid w:val="004842D8"/>
    <w:rsid w:val="004A624E"/>
    <w:rsid w:val="004C0A4F"/>
    <w:rsid w:val="004C2FC2"/>
    <w:rsid w:val="004C6315"/>
    <w:rsid w:val="004D1093"/>
    <w:rsid w:val="004D3AB7"/>
    <w:rsid w:val="004D5498"/>
    <w:rsid w:val="004D5682"/>
    <w:rsid w:val="004D6EEB"/>
    <w:rsid w:val="004E7FD2"/>
    <w:rsid w:val="0050113D"/>
    <w:rsid w:val="0050356C"/>
    <w:rsid w:val="005066BD"/>
    <w:rsid w:val="00510624"/>
    <w:rsid w:val="00520C44"/>
    <w:rsid w:val="00533744"/>
    <w:rsid w:val="00557043"/>
    <w:rsid w:val="005612A3"/>
    <w:rsid w:val="00562613"/>
    <w:rsid w:val="00564920"/>
    <w:rsid w:val="00567345"/>
    <w:rsid w:val="00575821"/>
    <w:rsid w:val="0057616C"/>
    <w:rsid w:val="005B12CC"/>
    <w:rsid w:val="005B7862"/>
    <w:rsid w:val="005C3C22"/>
    <w:rsid w:val="005C47C8"/>
    <w:rsid w:val="005D2D4B"/>
    <w:rsid w:val="005D4235"/>
    <w:rsid w:val="005E7C86"/>
    <w:rsid w:val="00605CC8"/>
    <w:rsid w:val="00605D20"/>
    <w:rsid w:val="0061075C"/>
    <w:rsid w:val="0061171A"/>
    <w:rsid w:val="0062311A"/>
    <w:rsid w:val="006346D0"/>
    <w:rsid w:val="00644048"/>
    <w:rsid w:val="0064482F"/>
    <w:rsid w:val="00656E39"/>
    <w:rsid w:val="00663B88"/>
    <w:rsid w:val="00664F51"/>
    <w:rsid w:val="006677F2"/>
    <w:rsid w:val="00667D2E"/>
    <w:rsid w:val="006754D1"/>
    <w:rsid w:val="00681D17"/>
    <w:rsid w:val="00692178"/>
    <w:rsid w:val="006926E3"/>
    <w:rsid w:val="006A0A78"/>
    <w:rsid w:val="006A2B84"/>
    <w:rsid w:val="006B3ED9"/>
    <w:rsid w:val="006C52CF"/>
    <w:rsid w:val="006C757B"/>
    <w:rsid w:val="006E03EB"/>
    <w:rsid w:val="006E0DE5"/>
    <w:rsid w:val="006E1EBB"/>
    <w:rsid w:val="006F5D43"/>
    <w:rsid w:val="007043DF"/>
    <w:rsid w:val="00721ADC"/>
    <w:rsid w:val="00724D1B"/>
    <w:rsid w:val="00735C2E"/>
    <w:rsid w:val="00735E4B"/>
    <w:rsid w:val="0073721C"/>
    <w:rsid w:val="007434E2"/>
    <w:rsid w:val="007735E3"/>
    <w:rsid w:val="00774D62"/>
    <w:rsid w:val="00786CCC"/>
    <w:rsid w:val="007A2773"/>
    <w:rsid w:val="007A7C93"/>
    <w:rsid w:val="007B2501"/>
    <w:rsid w:val="007B68CA"/>
    <w:rsid w:val="007B7A83"/>
    <w:rsid w:val="007C5B38"/>
    <w:rsid w:val="007D14ED"/>
    <w:rsid w:val="007D5B33"/>
    <w:rsid w:val="007E3413"/>
    <w:rsid w:val="007E42AB"/>
    <w:rsid w:val="007F228C"/>
    <w:rsid w:val="00806B2C"/>
    <w:rsid w:val="008157B0"/>
    <w:rsid w:val="008165B4"/>
    <w:rsid w:val="00816AC9"/>
    <w:rsid w:val="0082461D"/>
    <w:rsid w:val="008465EB"/>
    <w:rsid w:val="0085139D"/>
    <w:rsid w:val="0085294B"/>
    <w:rsid w:val="00860367"/>
    <w:rsid w:val="00871BD8"/>
    <w:rsid w:val="008857F0"/>
    <w:rsid w:val="00885973"/>
    <w:rsid w:val="00893238"/>
    <w:rsid w:val="00894925"/>
    <w:rsid w:val="008A4A86"/>
    <w:rsid w:val="008A70F7"/>
    <w:rsid w:val="008D3267"/>
    <w:rsid w:val="008F06D1"/>
    <w:rsid w:val="008F5C9C"/>
    <w:rsid w:val="00915066"/>
    <w:rsid w:val="00951B53"/>
    <w:rsid w:val="00951EB7"/>
    <w:rsid w:val="00955461"/>
    <w:rsid w:val="00963280"/>
    <w:rsid w:val="00975F8F"/>
    <w:rsid w:val="009817E6"/>
    <w:rsid w:val="00984AA9"/>
    <w:rsid w:val="009859F2"/>
    <w:rsid w:val="00985A61"/>
    <w:rsid w:val="00990762"/>
    <w:rsid w:val="009A22EE"/>
    <w:rsid w:val="009A6997"/>
    <w:rsid w:val="009C6382"/>
    <w:rsid w:val="009E79AB"/>
    <w:rsid w:val="00A05601"/>
    <w:rsid w:val="00A075C3"/>
    <w:rsid w:val="00A26420"/>
    <w:rsid w:val="00A321C1"/>
    <w:rsid w:val="00A32409"/>
    <w:rsid w:val="00A43CE4"/>
    <w:rsid w:val="00A53BD1"/>
    <w:rsid w:val="00A55939"/>
    <w:rsid w:val="00A57970"/>
    <w:rsid w:val="00A601CE"/>
    <w:rsid w:val="00A618EA"/>
    <w:rsid w:val="00A646F6"/>
    <w:rsid w:val="00A76A57"/>
    <w:rsid w:val="00A8458A"/>
    <w:rsid w:val="00AB0A59"/>
    <w:rsid w:val="00AB31FD"/>
    <w:rsid w:val="00AB5566"/>
    <w:rsid w:val="00AB5C6A"/>
    <w:rsid w:val="00AE47BE"/>
    <w:rsid w:val="00AF287C"/>
    <w:rsid w:val="00B07AE2"/>
    <w:rsid w:val="00B14AC9"/>
    <w:rsid w:val="00B24142"/>
    <w:rsid w:val="00B2532C"/>
    <w:rsid w:val="00B52CAC"/>
    <w:rsid w:val="00B55335"/>
    <w:rsid w:val="00B673B9"/>
    <w:rsid w:val="00B7127D"/>
    <w:rsid w:val="00B827DC"/>
    <w:rsid w:val="00B87793"/>
    <w:rsid w:val="00BA0463"/>
    <w:rsid w:val="00BB1E84"/>
    <w:rsid w:val="00BB2791"/>
    <w:rsid w:val="00BB7127"/>
    <w:rsid w:val="00BD6694"/>
    <w:rsid w:val="00BE03CA"/>
    <w:rsid w:val="00BE250E"/>
    <w:rsid w:val="00BE59AC"/>
    <w:rsid w:val="00BF0018"/>
    <w:rsid w:val="00BF15D0"/>
    <w:rsid w:val="00BF2083"/>
    <w:rsid w:val="00C02F60"/>
    <w:rsid w:val="00C12ECF"/>
    <w:rsid w:val="00C22ED4"/>
    <w:rsid w:val="00C25ED2"/>
    <w:rsid w:val="00C4121F"/>
    <w:rsid w:val="00C5583C"/>
    <w:rsid w:val="00C57F9D"/>
    <w:rsid w:val="00C664D3"/>
    <w:rsid w:val="00C72231"/>
    <w:rsid w:val="00C743D6"/>
    <w:rsid w:val="00C7544C"/>
    <w:rsid w:val="00C91455"/>
    <w:rsid w:val="00C918E8"/>
    <w:rsid w:val="00C93CBE"/>
    <w:rsid w:val="00CA0623"/>
    <w:rsid w:val="00CB6119"/>
    <w:rsid w:val="00CB733F"/>
    <w:rsid w:val="00CC1697"/>
    <w:rsid w:val="00CC2A45"/>
    <w:rsid w:val="00CC4029"/>
    <w:rsid w:val="00CE3C96"/>
    <w:rsid w:val="00CF566E"/>
    <w:rsid w:val="00CF6F8B"/>
    <w:rsid w:val="00CF7120"/>
    <w:rsid w:val="00D00F8C"/>
    <w:rsid w:val="00D05EA5"/>
    <w:rsid w:val="00D06B21"/>
    <w:rsid w:val="00D14F63"/>
    <w:rsid w:val="00D2003F"/>
    <w:rsid w:val="00D21FE5"/>
    <w:rsid w:val="00D3057A"/>
    <w:rsid w:val="00D35EE9"/>
    <w:rsid w:val="00D36810"/>
    <w:rsid w:val="00D40CCF"/>
    <w:rsid w:val="00D42437"/>
    <w:rsid w:val="00D47951"/>
    <w:rsid w:val="00D47AF3"/>
    <w:rsid w:val="00D60259"/>
    <w:rsid w:val="00D63D03"/>
    <w:rsid w:val="00D70AC7"/>
    <w:rsid w:val="00D80AC5"/>
    <w:rsid w:val="00D845C5"/>
    <w:rsid w:val="00DA427E"/>
    <w:rsid w:val="00DD39E0"/>
    <w:rsid w:val="00DF25CF"/>
    <w:rsid w:val="00E00B82"/>
    <w:rsid w:val="00E04604"/>
    <w:rsid w:val="00E21DC8"/>
    <w:rsid w:val="00E4235A"/>
    <w:rsid w:val="00E45E90"/>
    <w:rsid w:val="00E55351"/>
    <w:rsid w:val="00E55E2D"/>
    <w:rsid w:val="00E64505"/>
    <w:rsid w:val="00E670FD"/>
    <w:rsid w:val="00E83C0B"/>
    <w:rsid w:val="00E93202"/>
    <w:rsid w:val="00E9377F"/>
    <w:rsid w:val="00E94EA0"/>
    <w:rsid w:val="00E95A93"/>
    <w:rsid w:val="00EC5753"/>
    <w:rsid w:val="00EC5947"/>
    <w:rsid w:val="00EC5995"/>
    <w:rsid w:val="00EC5FE4"/>
    <w:rsid w:val="00ED3549"/>
    <w:rsid w:val="00ED73F3"/>
    <w:rsid w:val="00EE6900"/>
    <w:rsid w:val="00EF73BF"/>
    <w:rsid w:val="00EF79BB"/>
    <w:rsid w:val="00F13B5C"/>
    <w:rsid w:val="00F36B63"/>
    <w:rsid w:val="00F46756"/>
    <w:rsid w:val="00F67A42"/>
    <w:rsid w:val="00FA3D6D"/>
    <w:rsid w:val="00FB51D2"/>
    <w:rsid w:val="00FC50CC"/>
    <w:rsid w:val="00FD4CF6"/>
    <w:rsid w:val="00FE17C0"/>
    <w:rsid w:val="00FF22AE"/>
    <w:rsid w:val="00FF7352"/>
    <w:rsid w:val="1F667D1E"/>
    <w:rsid w:val="3216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0BC34"/>
  <w15:docId w15:val="{69C9DE62-E486-4F83-9418-2DB97C47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D43"/>
    <w:pPr>
      <w:spacing w:before="60" w:after="120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6E8C"/>
    <w:pPr>
      <w:keepNext/>
      <w:numPr>
        <w:numId w:val="11"/>
      </w:numPr>
      <w:outlineLvl w:val="0"/>
    </w:pPr>
    <w:rPr>
      <w:rFonts w:asciiTheme="majorHAnsi" w:eastAsia="Arial" w:hAnsiTheme="majorHAnsi" w:cstheme="majorBidi"/>
      <w:b/>
      <w:caps/>
      <w:spacing w:val="1"/>
      <w:w w:val="99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6C76"/>
    <w:pPr>
      <w:widowControl/>
      <w:numPr>
        <w:ilvl w:val="1"/>
        <w:numId w:val="11"/>
      </w:numPr>
      <w:outlineLvl w:val="1"/>
    </w:pPr>
    <w:rPr>
      <w:rFonts w:ascii="Tahoma" w:eastAsia="Arial" w:hAnsi="Tahoma" w:cs="Tahoma"/>
      <w:spacing w:val="3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1697"/>
    <w:pPr>
      <w:widowControl/>
      <w:numPr>
        <w:ilvl w:val="2"/>
        <w:numId w:val="11"/>
      </w:numPr>
      <w:outlineLvl w:val="2"/>
    </w:pPr>
    <w:rPr>
      <w:rFonts w:ascii="Tahoma" w:eastAsia="Arial" w:hAnsi="Tahoma" w:cs="Tahoma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B2C"/>
    <w:pPr>
      <w:widowControl/>
      <w:numPr>
        <w:ilvl w:val="3"/>
        <w:numId w:val="11"/>
      </w:numPr>
      <w:ind w:left="1701" w:hanging="621"/>
      <w:outlineLvl w:val="3"/>
    </w:pPr>
    <w:rPr>
      <w:rFonts w:ascii="Tahoma" w:eastAsia="Arial" w:hAnsi="Tahoma" w:cs="Tahoma"/>
      <w:iCs/>
      <w:color w:val="000000" w:themeColor="text1"/>
      <w:spacing w:val="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6B2C"/>
    <w:pPr>
      <w:widowControl/>
      <w:numPr>
        <w:ilvl w:val="4"/>
        <w:numId w:val="11"/>
      </w:numPr>
      <w:spacing w:before="0"/>
      <w:ind w:left="2268" w:hanging="567"/>
      <w:outlineLvl w:val="4"/>
    </w:pPr>
    <w:rPr>
      <w:rFonts w:ascii="Tahoma" w:eastAsia="Arial" w:hAnsi="Tahoma" w:cs="Tahoma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071E"/>
    <w:pPr>
      <w:widowControl/>
      <w:numPr>
        <w:ilvl w:val="5"/>
        <w:numId w:val="11"/>
      </w:numPr>
      <w:spacing w:before="0"/>
      <w:outlineLvl w:val="5"/>
    </w:pPr>
    <w:rPr>
      <w:rFonts w:eastAsia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E5"/>
  </w:style>
  <w:style w:type="paragraph" w:styleId="Footer">
    <w:name w:val="footer"/>
    <w:basedOn w:val="Normal"/>
    <w:link w:val="FooterChar"/>
    <w:uiPriority w:val="99"/>
    <w:unhideWhenUsed/>
    <w:rsid w:val="006E0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E5"/>
  </w:style>
  <w:style w:type="character" w:customStyle="1" w:styleId="Heading1Char">
    <w:name w:val="Heading 1 Char"/>
    <w:basedOn w:val="DefaultParagraphFont"/>
    <w:link w:val="Heading1"/>
    <w:uiPriority w:val="9"/>
    <w:rsid w:val="00116E8C"/>
    <w:rPr>
      <w:rFonts w:asciiTheme="majorHAnsi" w:eastAsia="Arial" w:hAnsiTheme="majorHAnsi" w:cstheme="majorBidi"/>
      <w:b/>
      <w:caps/>
      <w:spacing w:val="1"/>
      <w:w w:val="99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6C76"/>
    <w:rPr>
      <w:rFonts w:ascii="Tahoma" w:eastAsia="Arial" w:hAnsi="Tahoma" w:cs="Tahoma"/>
      <w:spacing w:val="3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1697"/>
    <w:rPr>
      <w:rFonts w:ascii="Tahoma" w:eastAsia="Arial" w:hAnsi="Tahoma" w:cs="Tahoma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6B2C"/>
    <w:rPr>
      <w:rFonts w:ascii="Tahoma" w:eastAsia="Arial" w:hAnsi="Tahoma" w:cs="Tahoma"/>
      <w:iCs/>
      <w:color w:val="000000" w:themeColor="text1"/>
      <w:spacing w:val="1"/>
    </w:rPr>
  </w:style>
  <w:style w:type="character" w:customStyle="1" w:styleId="Heading5Char">
    <w:name w:val="Heading 5 Char"/>
    <w:basedOn w:val="DefaultParagraphFont"/>
    <w:link w:val="Heading5"/>
    <w:uiPriority w:val="9"/>
    <w:rsid w:val="00806B2C"/>
    <w:rPr>
      <w:rFonts w:ascii="Tahoma" w:eastAsia="Arial" w:hAnsi="Tahoma" w:cs="Tahoma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3071E"/>
    <w:rPr>
      <w:rFonts w:eastAsia="Arial" w:cstheme="majorBid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6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ylawStyle">
    <w:name w:val="Bylaw Style"/>
    <w:basedOn w:val="Heading1"/>
    <w:link w:val="BylawStyleChar"/>
    <w:qFormat/>
    <w:rsid w:val="006F5D43"/>
    <w:rPr>
      <w:rFonts w:ascii="Tahoma" w:hAnsi="Tahoma" w:cs="Tahoma"/>
    </w:rPr>
  </w:style>
  <w:style w:type="character" w:customStyle="1" w:styleId="BylawStyleChar">
    <w:name w:val="Bylaw Style Char"/>
    <w:basedOn w:val="Heading1Char"/>
    <w:link w:val="BylawStyle"/>
    <w:rsid w:val="006F5D43"/>
    <w:rPr>
      <w:rFonts w:ascii="Tahoma" w:eastAsia="Arial" w:hAnsi="Tahoma" w:cs="Tahoma"/>
      <w:b/>
      <w:caps/>
      <w:spacing w:val="1"/>
      <w:w w:val="99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8115-F3BD-474C-B74C-3CD1D359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0</DocSecurity>
  <PresentationFormat/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Wildwillow Enterprises</cp:lastModifiedBy>
  <cp:revision>15</cp:revision>
  <dcterms:created xsi:type="dcterms:W3CDTF">2026-03-31T17:45:00Z</dcterms:created>
  <dcterms:modified xsi:type="dcterms:W3CDTF">2026-06-18T21:59:00Z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88176228-6b4a-4699-b03c-cb46285ced12</vt:lpwstr>
  </property>
</Properties>
</file>