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CE7E" w14:textId="77777777" w:rsidR="005744FD" w:rsidRPr="005D0B0B" w:rsidRDefault="005744FD">
      <w:pPr>
        <w:pStyle w:val="Title"/>
        <w:rPr>
          <w:sz w:val="24"/>
          <w:szCs w:val="24"/>
        </w:rPr>
      </w:pPr>
    </w:p>
    <w:p w14:paraId="7307CE7F" w14:textId="41DDC99F" w:rsidR="004B22EA" w:rsidRPr="005D0B0B" w:rsidRDefault="007C07EB">
      <w:pPr>
        <w:pStyle w:val="Title"/>
        <w:rPr>
          <w:sz w:val="24"/>
          <w:szCs w:val="24"/>
        </w:rPr>
      </w:pPr>
      <w:r w:rsidRPr="005D0B0B">
        <w:rPr>
          <w:sz w:val="24"/>
          <w:szCs w:val="24"/>
        </w:rPr>
        <w:t>S</w:t>
      </w:r>
      <w:r w:rsidR="004B22EA" w:rsidRPr="005D0B0B">
        <w:rPr>
          <w:sz w:val="24"/>
          <w:szCs w:val="24"/>
        </w:rPr>
        <w:t xml:space="preserve">UMMER VILLAGE OF </w:t>
      </w:r>
      <w:r w:rsidR="00E31412">
        <w:rPr>
          <w:sz w:val="24"/>
          <w:szCs w:val="24"/>
        </w:rPr>
        <w:t>BIRCH</w:t>
      </w:r>
      <w:r w:rsidR="00D045AC" w:rsidRPr="005D0B0B">
        <w:rPr>
          <w:sz w:val="24"/>
          <w:szCs w:val="24"/>
        </w:rPr>
        <w:t xml:space="preserve"> COVE</w:t>
      </w:r>
    </w:p>
    <w:p w14:paraId="7307CE80" w14:textId="77777777" w:rsidR="004B22EA" w:rsidRPr="005D0B0B" w:rsidRDefault="005D0B0B">
      <w:pPr>
        <w:jc w:val="center"/>
        <w:rPr>
          <w:b/>
          <w:szCs w:val="24"/>
          <w:lang w:val="en-GB"/>
        </w:rPr>
      </w:pPr>
      <w:r w:rsidRPr="005D0B0B">
        <w:rPr>
          <w:b/>
          <w:szCs w:val="24"/>
          <w:lang w:val="en-GB"/>
        </w:rPr>
        <w:t>COUNCIL ORGANIZATIONAL MEETING</w:t>
      </w:r>
    </w:p>
    <w:p w14:paraId="7307CE81" w14:textId="618FDB0F" w:rsidR="005D0B0B" w:rsidRDefault="00914081" w:rsidP="4C4E50B9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MONDAY</w:t>
      </w:r>
      <w:r w:rsidR="4C4E50B9" w:rsidRPr="4C4E50B9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AUGUST 18</w:t>
      </w:r>
      <w:r w:rsidRPr="00914081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, </w:t>
      </w:r>
      <w:r w:rsidR="4C4E50B9" w:rsidRPr="4C4E50B9">
        <w:rPr>
          <w:b/>
          <w:bCs/>
          <w:lang w:val="en-GB"/>
        </w:rPr>
        <w:t>202</w:t>
      </w:r>
      <w:r w:rsidR="00F15081">
        <w:rPr>
          <w:b/>
          <w:bCs/>
          <w:lang w:val="en-GB"/>
        </w:rPr>
        <w:t>5</w:t>
      </w:r>
      <w:r w:rsidR="4C4E50B9" w:rsidRPr="4C4E50B9">
        <w:rPr>
          <w:b/>
          <w:bCs/>
          <w:lang w:val="en-GB"/>
        </w:rPr>
        <w:t xml:space="preserve"> AT </w:t>
      </w:r>
      <w:r w:rsidR="00E31412">
        <w:rPr>
          <w:b/>
          <w:bCs/>
          <w:lang w:val="en-GB"/>
        </w:rPr>
        <w:t>4:00</w:t>
      </w:r>
      <w:r w:rsidR="4C4E50B9" w:rsidRPr="4C4E50B9">
        <w:rPr>
          <w:b/>
          <w:bCs/>
          <w:lang w:val="en-GB"/>
        </w:rPr>
        <w:t xml:space="preserve"> PM</w:t>
      </w:r>
    </w:p>
    <w:p w14:paraId="6D604E7F" w14:textId="77777777" w:rsidR="00E31412" w:rsidRDefault="005D0B0B">
      <w:pPr>
        <w:jc w:val="center"/>
        <w:rPr>
          <w:b/>
          <w:szCs w:val="24"/>
          <w:lang w:val="en-GB"/>
        </w:rPr>
      </w:pPr>
      <w:r w:rsidRPr="00980FEC">
        <w:rPr>
          <w:b/>
          <w:szCs w:val="24"/>
          <w:lang w:val="en-GB"/>
        </w:rPr>
        <w:t xml:space="preserve">Location: </w:t>
      </w:r>
      <w:r w:rsidR="00E31412">
        <w:rPr>
          <w:b/>
          <w:szCs w:val="24"/>
          <w:lang w:val="en-GB"/>
        </w:rPr>
        <w:t>Wildwillow Administration Office, 2317 Twp Rd. 545,</w:t>
      </w:r>
    </w:p>
    <w:p w14:paraId="7307CE82" w14:textId="3CD25DAB" w:rsidR="005D0B0B" w:rsidRPr="005D0B0B" w:rsidRDefault="00E31412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 Lac Ste. Anne County</w:t>
      </w:r>
    </w:p>
    <w:p w14:paraId="34C979B4" w14:textId="4F79F82F" w:rsidR="00D232AB" w:rsidRPr="00D232AB" w:rsidRDefault="00D232AB" w:rsidP="00101A6C">
      <w:pPr>
        <w:pStyle w:val="Subtitle"/>
        <w:pBdr>
          <w:bottom w:val="double" w:sz="6" w:space="1" w:color="auto"/>
        </w:pBdr>
        <w:rPr>
          <w:rFonts w:ascii="Arial" w:hAnsi="Arial" w:cs="Arial"/>
          <w:b w:val="0"/>
          <w:bCs/>
          <w:sz w:val="24"/>
          <w:szCs w:val="24"/>
        </w:rPr>
      </w:pPr>
    </w:p>
    <w:p w14:paraId="7307CE83" w14:textId="304EBF17" w:rsidR="005D0B0B" w:rsidRDefault="005D0B0B">
      <w:pPr>
        <w:jc w:val="center"/>
        <w:rPr>
          <w:b/>
          <w:szCs w:val="24"/>
          <w:lang w:val="en-GB"/>
        </w:rPr>
      </w:pPr>
    </w:p>
    <w:p w14:paraId="74AADBF6" w14:textId="77777777" w:rsidR="003D2AF6" w:rsidRPr="00C3497C" w:rsidRDefault="003D2AF6">
      <w:pPr>
        <w:jc w:val="center"/>
        <w:rPr>
          <w:rFonts w:cs="Arial"/>
          <w:b/>
          <w:sz w:val="22"/>
          <w:szCs w:val="22"/>
          <w:lang w:val="en-GB"/>
        </w:rPr>
      </w:pPr>
    </w:p>
    <w:p w14:paraId="7307CE84" w14:textId="77777777" w:rsidR="004B22EA" w:rsidRPr="00C3497C" w:rsidRDefault="004B22EA">
      <w:pPr>
        <w:pStyle w:val="Heading2"/>
        <w:rPr>
          <w:rFonts w:cs="Arial"/>
          <w:sz w:val="22"/>
          <w:szCs w:val="22"/>
          <w:u w:val="single"/>
        </w:rPr>
      </w:pPr>
      <w:r w:rsidRPr="00C3497C">
        <w:rPr>
          <w:rFonts w:cs="Arial"/>
          <w:sz w:val="22"/>
          <w:szCs w:val="22"/>
          <w:u w:val="single"/>
        </w:rPr>
        <w:t>A G E N D A</w:t>
      </w:r>
    </w:p>
    <w:p w14:paraId="0D23B35E" w14:textId="77777777" w:rsidR="00CE1523" w:rsidRPr="00C3497C" w:rsidRDefault="00CE1523" w:rsidP="00CE1523">
      <w:pPr>
        <w:jc w:val="both"/>
        <w:rPr>
          <w:rFonts w:cs="Arial"/>
          <w:sz w:val="22"/>
          <w:szCs w:val="22"/>
          <w:lang w:val="en-GB"/>
        </w:rPr>
      </w:pPr>
    </w:p>
    <w:p w14:paraId="24B9A043" w14:textId="77777777" w:rsidR="00CE1523" w:rsidRPr="00C3497C" w:rsidRDefault="00CE1523" w:rsidP="00CE1523">
      <w:pPr>
        <w:jc w:val="both"/>
        <w:rPr>
          <w:rFonts w:cs="Arial"/>
          <w:sz w:val="22"/>
          <w:szCs w:val="22"/>
          <w:lang w:val="en-GB"/>
        </w:rPr>
      </w:pPr>
    </w:p>
    <w:p w14:paraId="0CC27A37" w14:textId="1CC53CDB" w:rsidR="003E0643" w:rsidRPr="00A02F26" w:rsidRDefault="00A02F26" w:rsidP="00A02F26">
      <w:pPr>
        <w:jc w:val="both"/>
        <w:rPr>
          <w:rFonts w:cs="Arial"/>
          <w:b/>
          <w:sz w:val="22"/>
          <w:szCs w:val="22"/>
          <w:lang w:val="en-GB"/>
        </w:rPr>
      </w:pPr>
      <w:r w:rsidRPr="00A02F26">
        <w:rPr>
          <w:rFonts w:cs="Arial"/>
          <w:b/>
          <w:sz w:val="22"/>
          <w:szCs w:val="22"/>
          <w:lang w:val="en-GB"/>
        </w:rPr>
        <w:t>1.</w:t>
      </w:r>
      <w:r>
        <w:rPr>
          <w:rFonts w:cs="Arial"/>
          <w:b/>
          <w:sz w:val="22"/>
          <w:szCs w:val="22"/>
          <w:lang w:val="en-GB"/>
        </w:rPr>
        <w:tab/>
      </w:r>
      <w:r w:rsidR="004B22EA" w:rsidRPr="00A02F26">
        <w:rPr>
          <w:rFonts w:cs="Arial"/>
          <w:b/>
          <w:sz w:val="22"/>
          <w:szCs w:val="22"/>
          <w:lang w:val="en-GB"/>
        </w:rPr>
        <w:t>Call to Order</w:t>
      </w:r>
      <w:r w:rsidR="005D0B0B" w:rsidRPr="00A02F26">
        <w:rPr>
          <w:rFonts w:cs="Arial"/>
          <w:b/>
          <w:sz w:val="22"/>
          <w:szCs w:val="22"/>
          <w:lang w:val="en-GB"/>
        </w:rPr>
        <w:t xml:space="preserve"> (by C</w:t>
      </w:r>
      <w:r w:rsidR="00454A31" w:rsidRPr="00A02F26">
        <w:rPr>
          <w:rFonts w:cs="Arial"/>
          <w:b/>
          <w:sz w:val="22"/>
          <w:szCs w:val="22"/>
          <w:lang w:val="en-GB"/>
        </w:rPr>
        <w:t>hief Administrative Officer</w:t>
      </w:r>
      <w:r w:rsidR="00F9706D" w:rsidRPr="00A02F26">
        <w:rPr>
          <w:rFonts w:cs="Arial"/>
          <w:b/>
          <w:sz w:val="22"/>
          <w:szCs w:val="22"/>
          <w:lang w:val="en-GB"/>
        </w:rPr>
        <w:t xml:space="preserve"> (CAO)</w:t>
      </w:r>
      <w:r w:rsidR="00CE1523" w:rsidRPr="00A02F26">
        <w:rPr>
          <w:rFonts w:cs="Arial"/>
          <w:b/>
          <w:sz w:val="22"/>
          <w:szCs w:val="22"/>
          <w:lang w:val="en-GB"/>
        </w:rPr>
        <w:t xml:space="preserve"> or Alternate Admin) </w:t>
      </w:r>
    </w:p>
    <w:p w14:paraId="511BCF39" w14:textId="77777777" w:rsidR="00FC22F7" w:rsidRDefault="00FC22F7" w:rsidP="00CE1523">
      <w:pPr>
        <w:jc w:val="both"/>
        <w:rPr>
          <w:rFonts w:cs="Arial"/>
          <w:b/>
          <w:sz w:val="22"/>
          <w:szCs w:val="22"/>
          <w:lang w:val="en-GB"/>
        </w:rPr>
      </w:pPr>
    </w:p>
    <w:p w14:paraId="465F07EB" w14:textId="2FD388A2" w:rsidR="00FC22F7" w:rsidRPr="00463177" w:rsidRDefault="00AB051C" w:rsidP="00463177">
      <w:p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Oath of Office for Council</w:t>
      </w:r>
    </w:p>
    <w:p w14:paraId="73CCAFCD" w14:textId="77777777" w:rsidR="00CE1523" w:rsidRPr="00C3497C" w:rsidRDefault="00CE1523" w:rsidP="00CE1523">
      <w:pPr>
        <w:jc w:val="both"/>
        <w:rPr>
          <w:rFonts w:cs="Arial"/>
          <w:b/>
          <w:sz w:val="22"/>
          <w:szCs w:val="22"/>
          <w:lang w:val="en-GB"/>
        </w:rPr>
      </w:pPr>
    </w:p>
    <w:p w14:paraId="1107802F" w14:textId="51F893DA" w:rsidR="00CE1523" w:rsidRPr="00C3497C" w:rsidRDefault="00AB051C" w:rsidP="00CE1523">
      <w:p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2.</w:t>
      </w:r>
      <w:r>
        <w:rPr>
          <w:rFonts w:cs="Arial"/>
          <w:b/>
          <w:sz w:val="22"/>
          <w:szCs w:val="22"/>
          <w:lang w:val="en-GB"/>
        </w:rPr>
        <w:tab/>
      </w:r>
      <w:r w:rsidR="00404950">
        <w:rPr>
          <w:rFonts w:cs="Arial"/>
          <w:b/>
          <w:sz w:val="22"/>
          <w:szCs w:val="22"/>
          <w:lang w:val="en-GB"/>
        </w:rPr>
        <w:t>Adoption of Agenda</w:t>
      </w:r>
    </w:p>
    <w:p w14:paraId="776E938C" w14:textId="77777777" w:rsidR="00E7042C" w:rsidRPr="00C3497C" w:rsidRDefault="00E7042C" w:rsidP="00E7042C">
      <w:pPr>
        <w:jc w:val="both"/>
        <w:rPr>
          <w:rFonts w:cs="Arial"/>
          <w:b/>
          <w:sz w:val="22"/>
          <w:szCs w:val="22"/>
          <w:lang w:val="en-GB"/>
        </w:rPr>
      </w:pPr>
    </w:p>
    <w:p w14:paraId="51157F07" w14:textId="35FAEF26" w:rsidR="00732272" w:rsidRPr="00C3497C" w:rsidRDefault="00732272" w:rsidP="00A02F26">
      <w:pPr>
        <w:pStyle w:val="BodyText"/>
        <w:jc w:val="left"/>
        <w:rPr>
          <w:rFonts w:cs="Arial"/>
          <w:sz w:val="22"/>
          <w:szCs w:val="22"/>
        </w:rPr>
      </w:pPr>
      <w:r w:rsidRPr="00C3497C">
        <w:rPr>
          <w:rFonts w:cs="Arial"/>
          <w:sz w:val="22"/>
          <w:szCs w:val="22"/>
        </w:rPr>
        <w:t xml:space="preserve">Alberta Summer Village Association – Mike Pashak – Part 1 Councillor Orientation Presentation </w:t>
      </w:r>
      <w:r w:rsidR="00895DE7" w:rsidRPr="00C3497C">
        <w:rPr>
          <w:rFonts w:cs="Arial"/>
          <w:sz w:val="22"/>
          <w:szCs w:val="22"/>
        </w:rPr>
        <w:t xml:space="preserve">Part 1 </w:t>
      </w:r>
      <w:r w:rsidR="00F77ACB">
        <w:rPr>
          <w:rFonts w:cs="Arial"/>
          <w:sz w:val="22"/>
          <w:szCs w:val="22"/>
        </w:rPr>
        <w:t>4:</w:t>
      </w:r>
      <w:r w:rsidR="003A3F96">
        <w:rPr>
          <w:rFonts w:cs="Arial"/>
          <w:sz w:val="22"/>
          <w:szCs w:val="22"/>
        </w:rPr>
        <w:t>05</w:t>
      </w:r>
      <w:r w:rsidRPr="00C3497C">
        <w:rPr>
          <w:rFonts w:cs="Arial"/>
          <w:sz w:val="22"/>
          <w:szCs w:val="22"/>
        </w:rPr>
        <w:t xml:space="preserve"> p.m.</w:t>
      </w:r>
    </w:p>
    <w:p w14:paraId="76FE4431" w14:textId="77777777" w:rsidR="00895DE7" w:rsidRPr="00C3497C" w:rsidRDefault="00895DE7" w:rsidP="00895DE7">
      <w:pPr>
        <w:pStyle w:val="BodyText"/>
        <w:ind w:left="720"/>
        <w:jc w:val="left"/>
        <w:rPr>
          <w:rFonts w:cs="Arial"/>
          <w:sz w:val="22"/>
          <w:szCs w:val="22"/>
        </w:rPr>
      </w:pPr>
    </w:p>
    <w:p w14:paraId="7307CE8A" w14:textId="2B8247FB" w:rsidR="004B22EA" w:rsidRPr="00C3497C" w:rsidRDefault="00895DE7" w:rsidP="00895DE7">
      <w:pPr>
        <w:pStyle w:val="BodyText"/>
        <w:jc w:val="left"/>
        <w:rPr>
          <w:rFonts w:cs="Arial"/>
          <w:sz w:val="22"/>
          <w:szCs w:val="22"/>
        </w:rPr>
      </w:pPr>
      <w:r w:rsidRPr="00C3497C">
        <w:rPr>
          <w:rFonts w:cs="Arial"/>
          <w:sz w:val="22"/>
          <w:szCs w:val="22"/>
          <w:u w:val="single"/>
        </w:rPr>
        <w:t>COUNCIL</w:t>
      </w:r>
      <w:r w:rsidR="005D0B0B" w:rsidRPr="00C3497C">
        <w:rPr>
          <w:rFonts w:cs="Arial"/>
          <w:sz w:val="22"/>
          <w:szCs w:val="22"/>
        </w:rPr>
        <w:br/>
      </w:r>
    </w:p>
    <w:p w14:paraId="7307CE8B" w14:textId="77777777" w:rsidR="00F501D2" w:rsidRPr="00C3497C" w:rsidRDefault="1E9A5255" w:rsidP="00004D4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>Mayor – Nomination &amp; Appointment &amp; Official Oath of Office</w:t>
      </w:r>
    </w:p>
    <w:p w14:paraId="7307CE8C" w14:textId="77777777" w:rsidR="0011065F" w:rsidRPr="00C3497C" w:rsidRDefault="0011065F" w:rsidP="0011065F">
      <w:pPr>
        <w:jc w:val="both"/>
        <w:rPr>
          <w:rFonts w:cs="Arial"/>
          <w:b/>
          <w:sz w:val="22"/>
          <w:szCs w:val="22"/>
          <w:lang w:val="en-GB"/>
        </w:rPr>
      </w:pPr>
    </w:p>
    <w:p w14:paraId="7307CE8D" w14:textId="67136059" w:rsidR="0011065F" w:rsidRPr="00C3497C" w:rsidRDefault="1E9A5255" w:rsidP="005D0B0B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>Deputy Mayor - Nomination &amp; Appointment &amp; Official Oath of Office</w:t>
      </w:r>
    </w:p>
    <w:p w14:paraId="7EF81BA2" w14:textId="77777777" w:rsidR="00915AE4" w:rsidRPr="00C3497C" w:rsidRDefault="00915AE4" w:rsidP="00915AE4">
      <w:pPr>
        <w:pStyle w:val="ListParagraph"/>
        <w:rPr>
          <w:rFonts w:cs="Arial"/>
          <w:b/>
          <w:sz w:val="22"/>
          <w:szCs w:val="22"/>
          <w:lang w:val="en-GB"/>
        </w:rPr>
      </w:pPr>
    </w:p>
    <w:p w14:paraId="2835C457" w14:textId="77777777" w:rsidR="00915AE4" w:rsidRPr="00C3497C" w:rsidRDefault="00915AE4" w:rsidP="00915AE4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>Confirmation of Committee Appointments:</w:t>
      </w:r>
    </w:p>
    <w:p w14:paraId="31BA071C" w14:textId="5FD06E01" w:rsidR="00915AE4" w:rsidRPr="00C3497C" w:rsidRDefault="00915AE4" w:rsidP="00915AE4">
      <w:pPr>
        <w:ind w:firstLine="709"/>
        <w:rPr>
          <w:rFonts w:cs="Arial"/>
          <w:color w:val="000000"/>
          <w:sz w:val="22"/>
          <w:szCs w:val="22"/>
        </w:rPr>
      </w:pPr>
      <w:r w:rsidRPr="00C3497C">
        <w:rPr>
          <w:rFonts w:cs="Arial"/>
          <w:sz w:val="22"/>
          <w:szCs w:val="22"/>
          <w:lang w:val="en-GB"/>
        </w:rPr>
        <w:t>a)</w:t>
      </w:r>
      <w:r w:rsidRPr="00C3497C">
        <w:rPr>
          <w:rFonts w:cs="Arial"/>
          <w:sz w:val="22"/>
          <w:szCs w:val="22"/>
          <w:lang w:val="en-GB"/>
        </w:rPr>
        <w:tab/>
      </w:r>
      <w:r w:rsidRPr="00C3497C">
        <w:rPr>
          <w:rFonts w:cs="Arial"/>
          <w:color w:val="000000"/>
          <w:sz w:val="22"/>
          <w:szCs w:val="22"/>
        </w:rPr>
        <w:t>Highway 43 East Waste Commission (was:</w:t>
      </w:r>
      <w:r w:rsidR="00F152E8">
        <w:rPr>
          <w:rFonts w:cs="Arial"/>
          <w:color w:val="000000"/>
          <w:sz w:val="22"/>
          <w:szCs w:val="22"/>
        </w:rPr>
        <w:t xml:space="preserve"> Tymafichuk</w:t>
      </w:r>
      <w:r w:rsidRPr="00C3497C">
        <w:rPr>
          <w:rFonts w:cs="Arial"/>
          <w:color w:val="000000"/>
          <w:sz w:val="22"/>
          <w:szCs w:val="22"/>
        </w:rPr>
        <w:t>)</w:t>
      </w:r>
    </w:p>
    <w:p w14:paraId="17D52206" w14:textId="026AE077" w:rsidR="00027A2B" w:rsidRPr="00C3497C" w:rsidRDefault="00915AE4" w:rsidP="002D71EF">
      <w:pPr>
        <w:ind w:left="709"/>
        <w:rPr>
          <w:rFonts w:cs="Arial"/>
          <w:color w:val="000000"/>
          <w:sz w:val="22"/>
          <w:szCs w:val="22"/>
        </w:rPr>
      </w:pPr>
      <w:r w:rsidRPr="00C3497C">
        <w:rPr>
          <w:rFonts w:cs="Arial"/>
          <w:color w:val="000000"/>
          <w:sz w:val="22"/>
          <w:szCs w:val="22"/>
        </w:rPr>
        <w:t>b)</w:t>
      </w:r>
      <w:r w:rsidRPr="00C3497C">
        <w:rPr>
          <w:rFonts w:cs="Arial"/>
          <w:color w:val="000000"/>
          <w:sz w:val="22"/>
          <w:szCs w:val="22"/>
        </w:rPr>
        <w:tab/>
      </w:r>
      <w:r w:rsidR="000D1109">
        <w:rPr>
          <w:rFonts w:cs="Arial"/>
          <w:color w:val="000000"/>
          <w:sz w:val="22"/>
          <w:szCs w:val="22"/>
        </w:rPr>
        <w:t xml:space="preserve">Summer </w:t>
      </w:r>
      <w:r w:rsidR="00C9182F">
        <w:rPr>
          <w:rFonts w:cs="Arial"/>
          <w:color w:val="000000"/>
          <w:sz w:val="22"/>
          <w:szCs w:val="22"/>
        </w:rPr>
        <w:t>Villages Regional Emergency Management Partnership (SVREMP)</w:t>
      </w:r>
      <w:r w:rsidRPr="00C3497C">
        <w:rPr>
          <w:rFonts w:cs="Arial"/>
          <w:color w:val="000000"/>
          <w:sz w:val="22"/>
          <w:szCs w:val="22"/>
        </w:rPr>
        <w:t xml:space="preserve"> - </w:t>
      </w:r>
    </w:p>
    <w:p w14:paraId="1457F338" w14:textId="685F1962" w:rsidR="00915AE4" w:rsidRPr="00C3497C" w:rsidRDefault="00027A2B" w:rsidP="00915AE4">
      <w:pPr>
        <w:ind w:firstLine="709"/>
        <w:rPr>
          <w:rFonts w:cs="Arial"/>
          <w:color w:val="000000"/>
          <w:sz w:val="22"/>
          <w:szCs w:val="22"/>
        </w:rPr>
      </w:pPr>
      <w:r w:rsidRPr="00C3497C">
        <w:rPr>
          <w:rFonts w:cs="Arial"/>
          <w:color w:val="000000"/>
          <w:sz w:val="22"/>
          <w:szCs w:val="22"/>
        </w:rPr>
        <w:t xml:space="preserve"> </w:t>
      </w:r>
      <w:r w:rsidR="00915AE4" w:rsidRPr="00C3497C">
        <w:rPr>
          <w:rFonts w:cs="Arial"/>
          <w:color w:val="000000"/>
          <w:sz w:val="22"/>
          <w:szCs w:val="22"/>
        </w:rPr>
        <w:tab/>
        <w:t xml:space="preserve">Agency (was: </w:t>
      </w:r>
      <w:r w:rsidR="002D71EF">
        <w:rPr>
          <w:rFonts w:cs="Arial"/>
          <w:color w:val="000000"/>
          <w:sz w:val="22"/>
          <w:szCs w:val="22"/>
        </w:rPr>
        <w:t>Tymafichuk</w:t>
      </w:r>
      <w:r w:rsidR="00915AE4" w:rsidRPr="00C3497C">
        <w:rPr>
          <w:rFonts w:cs="Arial"/>
          <w:color w:val="000000"/>
          <w:sz w:val="22"/>
          <w:szCs w:val="22"/>
        </w:rPr>
        <w:t>)</w:t>
      </w:r>
    </w:p>
    <w:p w14:paraId="63F024DB" w14:textId="47C21356" w:rsidR="00027A2B" w:rsidRPr="00C3497C" w:rsidRDefault="00915AE4" w:rsidP="00915AE4">
      <w:pPr>
        <w:ind w:left="720" w:hanging="11"/>
        <w:rPr>
          <w:rFonts w:cs="Arial"/>
          <w:sz w:val="22"/>
          <w:szCs w:val="22"/>
        </w:rPr>
      </w:pPr>
      <w:r w:rsidRPr="00C3497C">
        <w:rPr>
          <w:rFonts w:cs="Arial"/>
          <w:color w:val="000000"/>
          <w:sz w:val="22"/>
          <w:szCs w:val="22"/>
        </w:rPr>
        <w:t>d)</w:t>
      </w:r>
      <w:r w:rsidRPr="00C3497C">
        <w:rPr>
          <w:rFonts w:cs="Arial"/>
          <w:color w:val="000000"/>
          <w:sz w:val="22"/>
          <w:szCs w:val="22"/>
        </w:rPr>
        <w:tab/>
      </w:r>
      <w:r w:rsidRPr="00C3497C">
        <w:rPr>
          <w:rFonts w:cs="Arial"/>
          <w:sz w:val="22"/>
          <w:szCs w:val="22"/>
        </w:rPr>
        <w:t xml:space="preserve">Summer Villages of Lac Ste. Anne County East (was: </w:t>
      </w:r>
      <w:r w:rsidR="003052FB">
        <w:rPr>
          <w:rFonts w:cs="Arial"/>
          <w:sz w:val="22"/>
          <w:szCs w:val="22"/>
        </w:rPr>
        <w:t>Tymafichuk</w:t>
      </w:r>
      <w:r w:rsidRPr="00C3497C">
        <w:rPr>
          <w:rFonts w:cs="Arial"/>
          <w:sz w:val="22"/>
          <w:szCs w:val="22"/>
        </w:rPr>
        <w:t xml:space="preserve"> with All of </w:t>
      </w:r>
    </w:p>
    <w:p w14:paraId="0D1A74A1" w14:textId="663D97A9" w:rsidR="00915AE4" w:rsidRPr="00C3497C" w:rsidRDefault="00915AE4" w:rsidP="00027A2B">
      <w:pPr>
        <w:ind w:left="720" w:firstLine="720"/>
        <w:rPr>
          <w:rFonts w:cs="Arial"/>
          <w:sz w:val="22"/>
          <w:szCs w:val="22"/>
        </w:rPr>
      </w:pPr>
      <w:r w:rsidRPr="00C3497C">
        <w:rPr>
          <w:rFonts w:cs="Arial"/>
          <w:sz w:val="22"/>
          <w:szCs w:val="22"/>
        </w:rPr>
        <w:t>Council to Attend)</w:t>
      </w:r>
    </w:p>
    <w:p w14:paraId="709A50B4" w14:textId="59D5B3FE" w:rsidR="00915AE4" w:rsidRPr="00C3497C" w:rsidRDefault="00915AE4" w:rsidP="003052FB">
      <w:pPr>
        <w:ind w:firstLine="709"/>
        <w:rPr>
          <w:rFonts w:cs="Arial"/>
          <w:sz w:val="22"/>
          <w:szCs w:val="22"/>
        </w:rPr>
      </w:pPr>
      <w:r w:rsidRPr="00C3497C">
        <w:rPr>
          <w:rFonts w:cs="Arial"/>
          <w:sz w:val="22"/>
          <w:szCs w:val="22"/>
        </w:rPr>
        <w:t>e)</w:t>
      </w:r>
      <w:r w:rsidRPr="00C3497C">
        <w:rPr>
          <w:rFonts w:cs="Arial"/>
          <w:sz w:val="22"/>
          <w:szCs w:val="22"/>
        </w:rPr>
        <w:tab/>
      </w:r>
    </w:p>
    <w:p w14:paraId="6B170685" w14:textId="0EC2C612" w:rsidR="00915AE4" w:rsidRPr="00C3497C" w:rsidRDefault="00915AE4" w:rsidP="00915AE4">
      <w:pPr>
        <w:ind w:firstLine="709"/>
        <w:rPr>
          <w:rFonts w:cs="Arial"/>
          <w:sz w:val="22"/>
          <w:szCs w:val="22"/>
        </w:rPr>
      </w:pPr>
      <w:r w:rsidRPr="00C3497C">
        <w:rPr>
          <w:rFonts w:cs="Arial"/>
          <w:sz w:val="22"/>
          <w:szCs w:val="22"/>
        </w:rPr>
        <w:t>h)</w:t>
      </w:r>
      <w:r w:rsidRPr="00C3497C">
        <w:rPr>
          <w:rFonts w:cs="Arial"/>
          <w:sz w:val="22"/>
          <w:szCs w:val="22"/>
        </w:rPr>
        <w:tab/>
      </w:r>
    </w:p>
    <w:p w14:paraId="03C2D4BC" w14:textId="31C2C25A" w:rsidR="005E773F" w:rsidRPr="00C3497C" w:rsidRDefault="005E773F" w:rsidP="00246900">
      <w:pPr>
        <w:rPr>
          <w:rFonts w:cs="Arial"/>
          <w:sz w:val="22"/>
          <w:szCs w:val="22"/>
        </w:rPr>
      </w:pPr>
    </w:p>
    <w:p w14:paraId="04DAB907" w14:textId="77777777" w:rsidR="005E773F" w:rsidRPr="00C3497C" w:rsidRDefault="005E773F" w:rsidP="005E773F">
      <w:pPr>
        <w:rPr>
          <w:rFonts w:cs="Arial"/>
          <w:sz w:val="22"/>
          <w:szCs w:val="22"/>
        </w:rPr>
      </w:pPr>
    </w:p>
    <w:p w14:paraId="4A163B69" w14:textId="04DC872C" w:rsidR="005E773F" w:rsidRPr="00C3497C" w:rsidRDefault="005E773F" w:rsidP="005E773F">
      <w:pPr>
        <w:rPr>
          <w:rFonts w:cs="Arial"/>
          <w:b/>
          <w:bCs/>
          <w:sz w:val="22"/>
          <w:szCs w:val="22"/>
          <w:u w:val="single"/>
        </w:rPr>
      </w:pPr>
      <w:r w:rsidRPr="00C3497C">
        <w:rPr>
          <w:rFonts w:cs="Arial"/>
          <w:b/>
          <w:bCs/>
          <w:sz w:val="22"/>
          <w:szCs w:val="22"/>
          <w:u w:val="single"/>
        </w:rPr>
        <w:t>FINANCIAL</w:t>
      </w:r>
    </w:p>
    <w:p w14:paraId="6E65CDB3" w14:textId="77777777" w:rsidR="00915AE4" w:rsidRPr="00C3497C" w:rsidRDefault="00915AE4" w:rsidP="00915AE4">
      <w:pPr>
        <w:ind w:firstLine="709"/>
        <w:rPr>
          <w:rFonts w:cs="Arial"/>
          <w:sz w:val="22"/>
          <w:szCs w:val="22"/>
        </w:rPr>
      </w:pPr>
    </w:p>
    <w:p w14:paraId="276840E3" w14:textId="0ABA1E06" w:rsidR="00E156E5" w:rsidRPr="00C3497C" w:rsidRDefault="00E156E5" w:rsidP="00E156E5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 xml:space="preserve">Confirmation of Bank Signing Authority </w:t>
      </w:r>
      <w:r w:rsidRPr="00C3497C">
        <w:rPr>
          <w:rFonts w:cs="Arial"/>
          <w:sz w:val="22"/>
          <w:szCs w:val="22"/>
          <w:lang w:val="en-GB"/>
        </w:rPr>
        <w:t xml:space="preserve">(two signatures required, one elected and one administration to always sign, any one Council member and </w:t>
      </w:r>
      <w:r w:rsidR="001C22CE">
        <w:rPr>
          <w:rFonts w:cs="Arial"/>
          <w:sz w:val="22"/>
          <w:szCs w:val="22"/>
          <w:lang w:val="en-GB"/>
        </w:rPr>
        <w:t xml:space="preserve">Wendy Wildman, </w:t>
      </w:r>
      <w:r w:rsidRPr="00C3497C">
        <w:rPr>
          <w:rFonts w:cs="Arial"/>
          <w:sz w:val="22"/>
          <w:szCs w:val="22"/>
          <w:lang w:val="en-GB"/>
        </w:rPr>
        <w:t>C</w:t>
      </w:r>
      <w:r w:rsidR="004A0DE8" w:rsidRPr="00C3497C">
        <w:rPr>
          <w:rFonts w:cs="Arial"/>
          <w:sz w:val="22"/>
          <w:szCs w:val="22"/>
          <w:lang w:val="en-GB"/>
        </w:rPr>
        <w:t xml:space="preserve">hief Administrative Officer or </w:t>
      </w:r>
      <w:r w:rsidR="001C22CE">
        <w:rPr>
          <w:rFonts w:cs="Arial"/>
          <w:sz w:val="22"/>
          <w:szCs w:val="22"/>
          <w:lang w:val="en-GB"/>
        </w:rPr>
        <w:t>Di</w:t>
      </w:r>
      <w:r w:rsidR="0051068C">
        <w:rPr>
          <w:rFonts w:cs="Arial"/>
          <w:sz w:val="22"/>
          <w:szCs w:val="22"/>
          <w:lang w:val="en-GB"/>
        </w:rPr>
        <w:t>an</w:t>
      </w:r>
      <w:r w:rsidR="001C22CE">
        <w:rPr>
          <w:rFonts w:cs="Arial"/>
          <w:sz w:val="22"/>
          <w:szCs w:val="22"/>
          <w:lang w:val="en-GB"/>
        </w:rPr>
        <w:t xml:space="preserve">e Wannamaker, </w:t>
      </w:r>
      <w:r w:rsidR="004A0DE8" w:rsidRPr="00C3497C">
        <w:rPr>
          <w:rFonts w:cs="Arial"/>
          <w:sz w:val="22"/>
          <w:szCs w:val="22"/>
          <w:lang w:val="en-GB"/>
        </w:rPr>
        <w:t xml:space="preserve">Administrative </w:t>
      </w:r>
      <w:r w:rsidRPr="00C3497C">
        <w:rPr>
          <w:rFonts w:cs="Arial"/>
          <w:sz w:val="22"/>
          <w:szCs w:val="22"/>
          <w:lang w:val="en-GB"/>
        </w:rPr>
        <w:t>Assistant)</w:t>
      </w:r>
    </w:p>
    <w:p w14:paraId="43679684" w14:textId="77777777" w:rsidR="004A0DE8" w:rsidRPr="00C3497C" w:rsidRDefault="004A0DE8" w:rsidP="004A0DE8">
      <w:pPr>
        <w:ind w:left="720"/>
        <w:jc w:val="both"/>
        <w:rPr>
          <w:rFonts w:cs="Arial"/>
          <w:b/>
          <w:sz w:val="22"/>
          <w:szCs w:val="22"/>
          <w:lang w:val="en-GB"/>
        </w:rPr>
      </w:pPr>
    </w:p>
    <w:p w14:paraId="4337515C" w14:textId="4C89EAD3" w:rsidR="004A0DE8" w:rsidRPr="00C3497C" w:rsidRDefault="004A0DE8" w:rsidP="004A0DE8">
      <w:pPr>
        <w:numPr>
          <w:ilvl w:val="0"/>
          <w:numId w:val="2"/>
        </w:numPr>
        <w:jc w:val="both"/>
        <w:rPr>
          <w:rFonts w:cs="Arial"/>
          <w:b/>
          <w:strike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 xml:space="preserve">Confirmation of Banking Authority </w:t>
      </w:r>
      <w:r w:rsidRPr="00C3497C">
        <w:rPr>
          <w:rFonts w:cs="Arial"/>
          <w:sz w:val="22"/>
          <w:szCs w:val="22"/>
          <w:lang w:val="en-GB"/>
        </w:rPr>
        <w:t xml:space="preserve">(Alberta Treasury Branch) </w:t>
      </w:r>
    </w:p>
    <w:p w14:paraId="177FCC94" w14:textId="77777777" w:rsidR="00C3497C" w:rsidRPr="00C3497C" w:rsidRDefault="00C3497C" w:rsidP="00C3497C">
      <w:pPr>
        <w:pStyle w:val="ListParagraph"/>
        <w:rPr>
          <w:rFonts w:cs="Arial"/>
          <w:b/>
          <w:strike/>
          <w:sz w:val="22"/>
          <w:szCs w:val="22"/>
          <w:lang w:val="en-GB"/>
        </w:rPr>
      </w:pPr>
    </w:p>
    <w:p w14:paraId="157DD5CD" w14:textId="10C679E6" w:rsidR="00C3497C" w:rsidRPr="00E0681B" w:rsidRDefault="00E0681B" w:rsidP="00C3497C">
      <w:pPr>
        <w:jc w:val="both"/>
        <w:rPr>
          <w:rFonts w:cs="Arial"/>
          <w:b/>
          <w:sz w:val="22"/>
          <w:szCs w:val="22"/>
          <w:u w:val="single"/>
          <w:lang w:val="en-GB"/>
        </w:rPr>
      </w:pPr>
      <w:r>
        <w:rPr>
          <w:rFonts w:cs="Arial"/>
          <w:b/>
          <w:sz w:val="22"/>
          <w:szCs w:val="22"/>
          <w:u w:val="single"/>
          <w:lang w:val="en-GB"/>
        </w:rPr>
        <w:t>ADMINISTRATIVE</w:t>
      </w:r>
    </w:p>
    <w:p w14:paraId="3C391CA0" w14:textId="77777777" w:rsidR="004A0DE8" w:rsidRPr="00C3497C" w:rsidRDefault="004A0DE8" w:rsidP="004A0DE8">
      <w:pPr>
        <w:ind w:left="720"/>
        <w:jc w:val="both"/>
        <w:rPr>
          <w:rFonts w:cs="Arial"/>
          <w:b/>
          <w:sz w:val="22"/>
          <w:szCs w:val="22"/>
          <w:lang w:val="en-GB"/>
        </w:rPr>
      </w:pPr>
    </w:p>
    <w:p w14:paraId="452030AC" w14:textId="277382CC" w:rsidR="00915AE4" w:rsidRPr="00B7746B" w:rsidRDefault="00E0681B" w:rsidP="005D0B0B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Administration:  </w:t>
      </w:r>
      <w:r>
        <w:rPr>
          <w:rFonts w:cs="Arial"/>
          <w:bCs/>
          <w:sz w:val="22"/>
          <w:szCs w:val="22"/>
          <w:lang w:val="en-GB"/>
        </w:rPr>
        <w:t>General – confirm Wildwillow Enterprises Incorporated as provider of administrative services.</w:t>
      </w:r>
    </w:p>
    <w:p w14:paraId="671331C7" w14:textId="77777777" w:rsidR="00B7746B" w:rsidRPr="00E0681B" w:rsidRDefault="00B7746B" w:rsidP="00B7746B">
      <w:pPr>
        <w:jc w:val="both"/>
        <w:rPr>
          <w:rFonts w:cs="Arial"/>
          <w:b/>
          <w:sz w:val="22"/>
          <w:szCs w:val="22"/>
          <w:lang w:val="en-GB"/>
        </w:rPr>
      </w:pPr>
    </w:p>
    <w:p w14:paraId="2327CB94" w14:textId="4707EA0D" w:rsidR="00E0681B" w:rsidRPr="00E930A4" w:rsidRDefault="00B7746B" w:rsidP="005D0B0B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Confirmation of Chief Administrative Officer Appointment</w:t>
      </w:r>
      <w:r>
        <w:rPr>
          <w:rFonts w:cs="Arial"/>
          <w:bCs/>
          <w:sz w:val="22"/>
          <w:szCs w:val="22"/>
          <w:lang w:val="en-GB"/>
        </w:rPr>
        <w:t xml:space="preserve"> – confirm Wendy Wildman as Chief Administrative Officer</w:t>
      </w:r>
    </w:p>
    <w:p w14:paraId="6F1DE2EC" w14:textId="77777777" w:rsidR="00E930A4" w:rsidRPr="00E0681B" w:rsidRDefault="00E930A4" w:rsidP="00E930A4">
      <w:pPr>
        <w:ind w:left="720"/>
        <w:jc w:val="both"/>
        <w:rPr>
          <w:rFonts w:cs="Arial"/>
          <w:b/>
          <w:sz w:val="22"/>
          <w:szCs w:val="22"/>
          <w:lang w:val="en-GB"/>
        </w:rPr>
      </w:pPr>
    </w:p>
    <w:p w14:paraId="7307CE8F" w14:textId="7F42A441" w:rsidR="005D0B0B" w:rsidRPr="00B30049" w:rsidRDefault="1E9A5255" w:rsidP="0011065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 xml:space="preserve">Confirmation of Council Meeting Dates &amp; Time </w:t>
      </w:r>
      <w:r w:rsidRPr="00C3497C">
        <w:rPr>
          <w:rFonts w:cs="Arial"/>
          <w:sz w:val="22"/>
          <w:szCs w:val="22"/>
          <w:lang w:val="en-GB"/>
        </w:rPr>
        <w:t>(</w:t>
      </w:r>
      <w:r w:rsidR="00141EE5" w:rsidRPr="00C3497C">
        <w:rPr>
          <w:rFonts w:cs="Arial"/>
          <w:sz w:val="22"/>
          <w:szCs w:val="22"/>
          <w:lang w:val="en-GB"/>
        </w:rPr>
        <w:t xml:space="preserve">currently </w:t>
      </w:r>
      <w:r w:rsidR="007B6A02">
        <w:rPr>
          <w:rFonts w:cs="Arial"/>
          <w:sz w:val="22"/>
          <w:szCs w:val="22"/>
          <w:lang w:val="en-GB"/>
        </w:rPr>
        <w:t>3</w:t>
      </w:r>
      <w:r w:rsidR="007B6A02" w:rsidRPr="007B6A02">
        <w:rPr>
          <w:rFonts w:cs="Arial"/>
          <w:sz w:val="22"/>
          <w:szCs w:val="22"/>
          <w:vertAlign w:val="superscript"/>
          <w:lang w:val="en-GB"/>
        </w:rPr>
        <w:t>rd</w:t>
      </w:r>
      <w:r w:rsidR="007B6A02">
        <w:rPr>
          <w:rFonts w:cs="Arial"/>
          <w:sz w:val="22"/>
          <w:szCs w:val="22"/>
          <w:lang w:val="en-GB"/>
        </w:rPr>
        <w:t xml:space="preserve"> Thursday of every second </w:t>
      </w:r>
      <w:r w:rsidR="007B6A02">
        <w:rPr>
          <w:rFonts w:cs="Arial"/>
          <w:sz w:val="22"/>
          <w:szCs w:val="22"/>
          <w:lang w:val="en-GB"/>
        </w:rPr>
        <w:lastRenderedPageBreak/>
        <w:t>month beginning the month of September</w:t>
      </w:r>
      <w:r w:rsidR="0069491F">
        <w:rPr>
          <w:rFonts w:cs="Arial"/>
          <w:sz w:val="22"/>
          <w:szCs w:val="22"/>
          <w:lang w:val="en-GB"/>
        </w:rPr>
        <w:t xml:space="preserve"> (or earlier)</w:t>
      </w:r>
      <w:r w:rsidR="007B6A02">
        <w:rPr>
          <w:rFonts w:cs="Arial"/>
          <w:sz w:val="22"/>
          <w:szCs w:val="22"/>
          <w:lang w:val="en-GB"/>
        </w:rPr>
        <w:t xml:space="preserve">, 2025 </w:t>
      </w:r>
      <w:r w:rsidR="002A0255">
        <w:rPr>
          <w:rFonts w:cs="Arial"/>
          <w:sz w:val="22"/>
          <w:szCs w:val="22"/>
          <w:lang w:val="en-GB"/>
        </w:rPr>
        <w:t>at 4:00 p.m.</w:t>
      </w:r>
      <w:r w:rsidR="008007BA">
        <w:rPr>
          <w:rFonts w:cs="Arial"/>
          <w:sz w:val="22"/>
          <w:szCs w:val="22"/>
          <w:lang w:val="en-GB"/>
        </w:rPr>
        <w:t xml:space="preserve"> with tele/video-conferencing </w:t>
      </w:r>
      <w:r w:rsidR="006C47DD">
        <w:rPr>
          <w:rFonts w:cs="Arial"/>
          <w:sz w:val="22"/>
          <w:szCs w:val="22"/>
          <w:lang w:val="en-GB"/>
        </w:rPr>
        <w:t xml:space="preserve">deemed an acceptable way of holding a meeting and that any changes to the date of a meeting be posted on the Summer Village website as an appropriate form of notice.  </w:t>
      </w:r>
    </w:p>
    <w:p w14:paraId="2918F45E" w14:textId="77777777" w:rsidR="00B30049" w:rsidRDefault="00B30049" w:rsidP="00B30049">
      <w:pPr>
        <w:pStyle w:val="ListParagraph"/>
        <w:rPr>
          <w:rFonts w:cs="Arial"/>
          <w:b/>
          <w:sz w:val="22"/>
          <w:szCs w:val="22"/>
          <w:lang w:val="en-GB"/>
        </w:rPr>
      </w:pPr>
    </w:p>
    <w:p w14:paraId="003269FE" w14:textId="5D856F3D" w:rsidR="00B30049" w:rsidRPr="004F116C" w:rsidRDefault="002B24F5" w:rsidP="0011065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Municipal Office </w:t>
      </w:r>
      <w:r w:rsidR="00663395">
        <w:rPr>
          <w:rFonts w:cs="Arial"/>
          <w:b/>
          <w:sz w:val="22"/>
          <w:szCs w:val="22"/>
          <w:lang w:val="en-GB"/>
        </w:rPr>
        <w:t>Location</w:t>
      </w:r>
      <w:r w:rsidR="00663395">
        <w:rPr>
          <w:rFonts w:cs="Arial"/>
          <w:bCs/>
          <w:sz w:val="22"/>
          <w:szCs w:val="22"/>
          <w:lang w:val="en-GB"/>
        </w:rPr>
        <w:t xml:space="preserve"> (Wildwillow Administration Office, 2317 Twp Rd 545, Lac Ste. Anne County)</w:t>
      </w:r>
    </w:p>
    <w:p w14:paraId="72C8333D" w14:textId="77777777" w:rsidR="004F116C" w:rsidRDefault="004F116C" w:rsidP="004F116C">
      <w:pPr>
        <w:pStyle w:val="ListParagraph"/>
        <w:rPr>
          <w:rFonts w:cs="Arial"/>
          <w:b/>
          <w:sz w:val="22"/>
          <w:szCs w:val="22"/>
          <w:lang w:val="en-GB"/>
        </w:rPr>
      </w:pPr>
    </w:p>
    <w:p w14:paraId="6A484D3E" w14:textId="5A6D5EED" w:rsidR="004F116C" w:rsidRPr="00B30049" w:rsidRDefault="00EF0818" w:rsidP="0011065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Confirmation of Administrative Assistant and Financial Officer </w:t>
      </w:r>
      <w:r>
        <w:rPr>
          <w:rFonts w:cs="Arial"/>
          <w:bCs/>
          <w:sz w:val="22"/>
          <w:szCs w:val="22"/>
          <w:lang w:val="en-GB"/>
        </w:rPr>
        <w:t>– confirm Diane Wannamaker as Administrative Assistant and Shelley Vaughan as Financial Officer (Designated Officers)</w:t>
      </w:r>
    </w:p>
    <w:p w14:paraId="7307CE90" w14:textId="77777777" w:rsidR="005D0B0B" w:rsidRPr="00C3497C" w:rsidRDefault="005D0B0B" w:rsidP="005D0B0B">
      <w:pPr>
        <w:ind w:left="720"/>
        <w:jc w:val="both"/>
        <w:rPr>
          <w:rFonts w:cs="Arial"/>
          <w:b/>
          <w:sz w:val="22"/>
          <w:szCs w:val="22"/>
          <w:lang w:val="en-GB"/>
        </w:rPr>
      </w:pPr>
    </w:p>
    <w:p w14:paraId="7307CE97" w14:textId="77777777" w:rsidR="00E6615A" w:rsidRPr="00C3497C" w:rsidRDefault="1E9A5255" w:rsidP="0011065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 xml:space="preserve">Confirmation of Auditor Appointment </w:t>
      </w:r>
      <w:r w:rsidRPr="00C3497C">
        <w:rPr>
          <w:rFonts w:cs="Arial"/>
          <w:sz w:val="22"/>
          <w:szCs w:val="22"/>
          <w:lang w:val="en-GB"/>
        </w:rPr>
        <w:t>(Seniuk &amp; Company)</w:t>
      </w:r>
    </w:p>
    <w:p w14:paraId="7307CE98" w14:textId="77777777" w:rsidR="00E6615A" w:rsidRPr="00C3497C" w:rsidRDefault="00E6615A" w:rsidP="00E6615A">
      <w:pPr>
        <w:ind w:left="720"/>
        <w:jc w:val="both"/>
        <w:rPr>
          <w:rFonts w:cs="Arial"/>
          <w:b/>
          <w:sz w:val="22"/>
          <w:szCs w:val="22"/>
          <w:lang w:val="en-GB"/>
        </w:rPr>
      </w:pPr>
    </w:p>
    <w:p w14:paraId="7307CE99" w14:textId="77777777" w:rsidR="001025AE" w:rsidRPr="00602567" w:rsidRDefault="1E9A5255" w:rsidP="0011065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 w:rsidRPr="00C3497C">
        <w:rPr>
          <w:rFonts w:cs="Arial"/>
          <w:b/>
          <w:bCs/>
          <w:sz w:val="22"/>
          <w:szCs w:val="22"/>
          <w:lang w:val="en-GB"/>
        </w:rPr>
        <w:t xml:space="preserve">Confirmation of Solicitor Appointment </w:t>
      </w:r>
      <w:r w:rsidRPr="00C3497C">
        <w:rPr>
          <w:rFonts w:cs="Arial"/>
          <w:sz w:val="22"/>
          <w:szCs w:val="22"/>
          <w:lang w:val="en-GB"/>
        </w:rPr>
        <w:t>(Patriot Law Group)</w:t>
      </w:r>
    </w:p>
    <w:p w14:paraId="3EC00293" w14:textId="77777777" w:rsidR="00602567" w:rsidRDefault="00602567" w:rsidP="00602567">
      <w:pPr>
        <w:pStyle w:val="ListParagraph"/>
        <w:rPr>
          <w:rFonts w:cs="Arial"/>
          <w:b/>
          <w:sz w:val="22"/>
          <w:szCs w:val="22"/>
          <w:lang w:val="en-GB"/>
        </w:rPr>
      </w:pPr>
    </w:p>
    <w:p w14:paraId="483545B5" w14:textId="63D85D54" w:rsidR="00602567" w:rsidRPr="00C3497C" w:rsidRDefault="0055335C" w:rsidP="0011065F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Assessor Appointment</w:t>
      </w:r>
      <w:r>
        <w:rPr>
          <w:rFonts w:cs="Arial"/>
          <w:bCs/>
          <w:sz w:val="22"/>
          <w:szCs w:val="22"/>
          <w:lang w:val="en-GB"/>
        </w:rPr>
        <w:t xml:space="preserve"> – confirm Municipal Assessment Services Group as assessment services provider, with Travis Horne as Municipal Assessor (Designated Officer)</w:t>
      </w:r>
    </w:p>
    <w:p w14:paraId="5661BBFD" w14:textId="77777777" w:rsidR="00FD5704" w:rsidRPr="00C3497C" w:rsidRDefault="00FD5704" w:rsidP="00FD5704">
      <w:pPr>
        <w:pStyle w:val="ListParagraph"/>
        <w:rPr>
          <w:rFonts w:cs="Arial"/>
          <w:b/>
          <w:sz w:val="22"/>
          <w:szCs w:val="22"/>
          <w:lang w:val="en-GB"/>
        </w:rPr>
      </w:pPr>
    </w:p>
    <w:p w14:paraId="0B502D29" w14:textId="6EA88158" w:rsidR="00FD0FC6" w:rsidRPr="00CB304B" w:rsidRDefault="00D008C2" w:rsidP="00DE7A1F">
      <w:pPr>
        <w:numPr>
          <w:ilvl w:val="0"/>
          <w:numId w:val="2"/>
        </w:numPr>
        <w:jc w:val="both"/>
        <w:rPr>
          <w:rFonts w:cs="Arial"/>
          <w:b/>
          <w:bCs/>
          <w:sz w:val="22"/>
          <w:szCs w:val="22"/>
          <w:lang w:val="en-GB"/>
        </w:rPr>
      </w:pPr>
      <w:r w:rsidRPr="00324F7B">
        <w:rPr>
          <w:rFonts w:cs="Arial"/>
          <w:b/>
          <w:bCs/>
          <w:sz w:val="22"/>
          <w:szCs w:val="22"/>
          <w:lang w:val="en-GB"/>
        </w:rPr>
        <w:t xml:space="preserve">Confirmation of Assessment Review Board </w:t>
      </w:r>
      <w:r w:rsidR="00777B8C">
        <w:rPr>
          <w:rFonts w:cs="Arial"/>
          <w:b/>
          <w:bCs/>
          <w:sz w:val="22"/>
          <w:szCs w:val="22"/>
          <w:lang w:val="en-GB"/>
        </w:rPr>
        <w:t xml:space="preserve">– </w:t>
      </w:r>
      <w:r w:rsidR="00777B8C">
        <w:rPr>
          <w:rFonts w:cs="Arial"/>
          <w:sz w:val="22"/>
          <w:szCs w:val="22"/>
          <w:lang w:val="en-GB"/>
        </w:rPr>
        <w:t>ARB Service Provider – Capital Region Assessment Services Commission</w:t>
      </w:r>
      <w:r w:rsidR="0027753A">
        <w:rPr>
          <w:rFonts w:cs="Arial"/>
          <w:sz w:val="22"/>
          <w:szCs w:val="22"/>
          <w:lang w:val="en-GB"/>
        </w:rPr>
        <w:t xml:space="preserve"> (2025-2027)</w:t>
      </w:r>
      <w:r w:rsidR="00777B8C">
        <w:rPr>
          <w:rFonts w:cs="Arial"/>
          <w:sz w:val="22"/>
          <w:szCs w:val="22"/>
          <w:lang w:val="en-GB"/>
        </w:rPr>
        <w:t>; with Gerryl Amorin as Clerk (Designated Officer); and</w:t>
      </w:r>
      <w:r w:rsidR="0027753A">
        <w:rPr>
          <w:rFonts w:cs="Arial"/>
          <w:sz w:val="22"/>
          <w:szCs w:val="22"/>
          <w:lang w:val="en-GB"/>
        </w:rPr>
        <w:t xml:space="preserve">, </w:t>
      </w:r>
    </w:p>
    <w:p w14:paraId="4DFB54A1" w14:textId="77777777" w:rsidR="00CB304B" w:rsidRDefault="00CB304B" w:rsidP="00CB304B">
      <w:pPr>
        <w:pStyle w:val="ListParagraph"/>
        <w:rPr>
          <w:rFonts w:cs="Arial"/>
          <w:b/>
          <w:bCs/>
          <w:sz w:val="22"/>
          <w:szCs w:val="22"/>
          <w:lang w:val="en-GB"/>
        </w:rPr>
      </w:pPr>
    </w:p>
    <w:p w14:paraId="5A7B79C5" w14:textId="15AAE4B2" w:rsidR="00CB304B" w:rsidRPr="00CB304B" w:rsidRDefault="00CB304B" w:rsidP="00CB304B">
      <w:pPr>
        <w:ind w:left="72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Panelists </w:t>
      </w:r>
      <w:r w:rsidR="00971A41">
        <w:rPr>
          <w:rFonts w:cs="Arial"/>
          <w:sz w:val="22"/>
          <w:szCs w:val="22"/>
          <w:lang w:val="en-GB"/>
        </w:rPr>
        <w:t>–</w:t>
      </w:r>
      <w:r>
        <w:rPr>
          <w:rFonts w:cs="Arial"/>
          <w:sz w:val="22"/>
          <w:szCs w:val="22"/>
          <w:lang w:val="en-GB"/>
        </w:rPr>
        <w:t xml:space="preserve"> D</w:t>
      </w:r>
      <w:r w:rsidR="00971A41">
        <w:rPr>
          <w:rFonts w:cs="Arial"/>
          <w:sz w:val="22"/>
          <w:szCs w:val="22"/>
          <w:lang w:val="en-GB"/>
        </w:rPr>
        <w:t>arlene Chartrand, Sheryl Exley, Tina Groszko, Richard Knowles, Marcel LeBlanc, Raymond Ralph as Assessment Review Board Panelists for 2025, with Mr. Ralph as Chair</w:t>
      </w:r>
    </w:p>
    <w:p w14:paraId="0BAEBEB7" w14:textId="77777777" w:rsidR="0027753A" w:rsidRDefault="0027753A" w:rsidP="0027753A">
      <w:pPr>
        <w:pStyle w:val="ListParagraph"/>
        <w:rPr>
          <w:rFonts w:cs="Arial"/>
          <w:b/>
          <w:bCs/>
          <w:sz w:val="22"/>
          <w:szCs w:val="22"/>
          <w:lang w:val="en-GB"/>
        </w:rPr>
      </w:pPr>
    </w:p>
    <w:p w14:paraId="7B191104" w14:textId="2AF4A9E3" w:rsidR="0027753A" w:rsidRPr="00D744FD" w:rsidRDefault="00AC43F4" w:rsidP="00DE7A1F">
      <w:pPr>
        <w:numPr>
          <w:ilvl w:val="0"/>
          <w:numId w:val="2"/>
        </w:numPr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 xml:space="preserve">Confirmation of </w:t>
      </w:r>
      <w:r w:rsidR="005A6826">
        <w:rPr>
          <w:rFonts w:cs="Arial"/>
          <w:b/>
          <w:bCs/>
          <w:sz w:val="22"/>
          <w:szCs w:val="22"/>
          <w:lang w:val="en-GB"/>
        </w:rPr>
        <w:t>Access to Information</w:t>
      </w:r>
      <w:r w:rsidR="00AE2896">
        <w:rPr>
          <w:rFonts w:cs="Arial"/>
          <w:b/>
          <w:bCs/>
          <w:sz w:val="22"/>
          <w:szCs w:val="22"/>
          <w:lang w:val="en-GB"/>
        </w:rPr>
        <w:t xml:space="preserve"> (ATI)</w:t>
      </w:r>
      <w:r w:rsidR="005A6826">
        <w:rPr>
          <w:rFonts w:cs="Arial"/>
          <w:b/>
          <w:bCs/>
          <w:sz w:val="22"/>
          <w:szCs w:val="22"/>
          <w:lang w:val="en-GB"/>
        </w:rPr>
        <w:t xml:space="preserve"> and Protection of Privacy </w:t>
      </w:r>
      <w:r w:rsidR="00AE2896">
        <w:rPr>
          <w:rFonts w:cs="Arial"/>
          <w:b/>
          <w:bCs/>
          <w:sz w:val="22"/>
          <w:szCs w:val="22"/>
          <w:lang w:val="en-GB"/>
        </w:rPr>
        <w:t>(POP) Coordinator</w:t>
      </w:r>
      <w:r w:rsidR="00AE2896">
        <w:rPr>
          <w:rFonts w:cs="Arial"/>
          <w:sz w:val="22"/>
          <w:szCs w:val="22"/>
          <w:lang w:val="en-GB"/>
        </w:rPr>
        <w:t xml:space="preserve"> </w:t>
      </w:r>
      <w:r w:rsidR="00D744FD">
        <w:rPr>
          <w:rFonts w:cs="Arial"/>
          <w:sz w:val="22"/>
          <w:szCs w:val="22"/>
          <w:lang w:val="en-GB"/>
        </w:rPr>
        <w:t>–</w:t>
      </w:r>
      <w:r w:rsidR="00AE2896">
        <w:rPr>
          <w:rFonts w:cs="Arial"/>
          <w:sz w:val="22"/>
          <w:szCs w:val="22"/>
          <w:lang w:val="en-GB"/>
        </w:rPr>
        <w:t xml:space="preserve"> </w:t>
      </w:r>
      <w:r w:rsidR="00D744FD">
        <w:rPr>
          <w:rFonts w:cs="Arial"/>
          <w:sz w:val="22"/>
          <w:szCs w:val="22"/>
          <w:lang w:val="en-GB"/>
        </w:rPr>
        <w:t>recommending Wildwillow Enterprises Inc., Wendy Wildman</w:t>
      </w:r>
    </w:p>
    <w:p w14:paraId="5DEBC74E" w14:textId="77777777" w:rsidR="00D744FD" w:rsidRDefault="00D744FD" w:rsidP="00D744FD">
      <w:pPr>
        <w:jc w:val="both"/>
        <w:rPr>
          <w:rFonts w:cs="Arial"/>
          <w:b/>
          <w:bCs/>
          <w:sz w:val="22"/>
          <w:szCs w:val="22"/>
          <w:lang w:val="en-GB"/>
        </w:rPr>
      </w:pPr>
    </w:p>
    <w:p w14:paraId="795EEF30" w14:textId="77777777" w:rsidR="00E92DD6" w:rsidRPr="00EB1F8C" w:rsidRDefault="00E92DD6" w:rsidP="00E92DD6">
      <w:pPr>
        <w:pStyle w:val="ListParagraph"/>
        <w:jc w:val="both"/>
        <w:rPr>
          <w:rFonts w:cs="Arial"/>
          <w:b/>
          <w:bCs/>
          <w:sz w:val="22"/>
          <w:szCs w:val="22"/>
          <w:lang w:val="en-GB"/>
        </w:rPr>
      </w:pPr>
    </w:p>
    <w:p w14:paraId="63135388" w14:textId="2A575F7E" w:rsidR="00D744FD" w:rsidRDefault="005B2FF8" w:rsidP="00D744FD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u w:val="single"/>
          <w:lang w:val="en-GB"/>
        </w:rPr>
        <w:t>LEGISLATIVE</w:t>
      </w:r>
    </w:p>
    <w:p w14:paraId="4A46F46F" w14:textId="77777777" w:rsidR="005B2FF8" w:rsidRPr="005B2FF8" w:rsidRDefault="005B2FF8" w:rsidP="00D744FD">
      <w:pPr>
        <w:jc w:val="both"/>
        <w:rPr>
          <w:rFonts w:cs="Arial"/>
          <w:sz w:val="22"/>
          <w:szCs w:val="22"/>
          <w:lang w:val="en-GB"/>
        </w:rPr>
      </w:pPr>
    </w:p>
    <w:p w14:paraId="1A8F6CDD" w14:textId="2685B20F" w:rsidR="00FD0FC6" w:rsidRPr="00372277" w:rsidRDefault="00352E4F" w:rsidP="00D008C2">
      <w:pPr>
        <w:numPr>
          <w:ilvl w:val="0"/>
          <w:numId w:val="2"/>
        </w:numPr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>Review of Procedural Bylaw</w:t>
      </w:r>
      <w:r>
        <w:rPr>
          <w:rFonts w:cs="Arial"/>
          <w:sz w:val="22"/>
          <w:szCs w:val="22"/>
          <w:lang w:val="en-GB"/>
        </w:rPr>
        <w:t xml:space="preserve"> – that the attached Bylaw </w:t>
      </w:r>
      <w:r w:rsidR="003662C5">
        <w:rPr>
          <w:rFonts w:cs="Arial"/>
          <w:sz w:val="22"/>
          <w:szCs w:val="22"/>
          <w:lang w:val="en-GB"/>
        </w:rPr>
        <w:t>167</w:t>
      </w:r>
      <w:r w:rsidR="001020C8">
        <w:rPr>
          <w:rFonts w:cs="Arial"/>
          <w:sz w:val="22"/>
          <w:szCs w:val="22"/>
          <w:lang w:val="en-GB"/>
        </w:rPr>
        <w:t>-2025</w:t>
      </w:r>
      <w:r w:rsidR="00E61E32">
        <w:rPr>
          <w:rFonts w:cs="Arial"/>
          <w:sz w:val="22"/>
          <w:szCs w:val="22"/>
          <w:lang w:val="en-GB"/>
        </w:rPr>
        <w:t xml:space="preserve">, being the most recent duly passed procedural bylaw for the municipality be acknowledged here as received and reviewed by motion of Council   </w:t>
      </w:r>
      <w:r w:rsidR="00F55F01">
        <w:rPr>
          <w:rFonts w:cs="Arial"/>
          <w:b/>
          <w:bCs/>
          <w:i/>
          <w:iCs/>
          <w:sz w:val="22"/>
          <w:szCs w:val="22"/>
          <w:lang w:val="en-GB"/>
        </w:rPr>
        <w:t>P</w:t>
      </w:r>
      <w:r w:rsidR="00750FBA">
        <w:rPr>
          <w:rFonts w:cs="Arial"/>
          <w:b/>
          <w:bCs/>
          <w:i/>
          <w:iCs/>
          <w:sz w:val="22"/>
          <w:szCs w:val="22"/>
          <w:lang w:val="en-GB"/>
        </w:rPr>
        <w:t>ages 1-1</w:t>
      </w:r>
      <w:r w:rsidR="003662C5">
        <w:rPr>
          <w:rFonts w:cs="Arial"/>
          <w:b/>
          <w:bCs/>
          <w:i/>
          <w:iCs/>
          <w:sz w:val="22"/>
          <w:szCs w:val="22"/>
          <w:lang w:val="en-GB"/>
        </w:rPr>
        <w:t>8</w:t>
      </w:r>
    </w:p>
    <w:p w14:paraId="7A8FC530" w14:textId="77777777" w:rsidR="00372277" w:rsidRPr="0064434E" w:rsidRDefault="00372277" w:rsidP="00372277">
      <w:pPr>
        <w:ind w:left="720"/>
        <w:jc w:val="both"/>
        <w:rPr>
          <w:rFonts w:cs="Arial"/>
          <w:b/>
          <w:bCs/>
          <w:sz w:val="22"/>
          <w:szCs w:val="22"/>
          <w:lang w:val="en-GB"/>
        </w:rPr>
      </w:pPr>
    </w:p>
    <w:p w14:paraId="33A0C4D3" w14:textId="562A69F2" w:rsidR="00773FC7" w:rsidRPr="00773FC7" w:rsidRDefault="00BE1A2C" w:rsidP="00D008C2">
      <w:pPr>
        <w:numPr>
          <w:ilvl w:val="0"/>
          <w:numId w:val="2"/>
        </w:numPr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>Review of Public Participation</w:t>
      </w:r>
      <w:r w:rsidR="00EC6A17">
        <w:rPr>
          <w:rFonts w:cs="Arial"/>
          <w:sz w:val="22"/>
          <w:szCs w:val="22"/>
          <w:lang w:val="en-GB"/>
        </w:rPr>
        <w:t xml:space="preserve"> </w:t>
      </w:r>
      <w:r w:rsidR="001A1C1D">
        <w:rPr>
          <w:rFonts w:cs="Arial"/>
          <w:sz w:val="22"/>
          <w:szCs w:val="22"/>
          <w:lang w:val="en-GB"/>
        </w:rPr>
        <w:t>–</w:t>
      </w:r>
      <w:r w:rsidR="0093384C">
        <w:rPr>
          <w:rFonts w:cs="Arial"/>
          <w:sz w:val="22"/>
          <w:szCs w:val="22"/>
          <w:lang w:val="en-GB"/>
        </w:rPr>
        <w:t xml:space="preserve"> </w:t>
      </w:r>
      <w:r w:rsidR="001A1C1D">
        <w:rPr>
          <w:rFonts w:cs="Arial"/>
          <w:sz w:val="22"/>
          <w:szCs w:val="22"/>
          <w:lang w:val="en-GB"/>
        </w:rPr>
        <w:t xml:space="preserve">that the </w:t>
      </w:r>
      <w:r w:rsidR="009F3B26">
        <w:rPr>
          <w:rFonts w:cs="Arial"/>
          <w:sz w:val="22"/>
          <w:szCs w:val="22"/>
          <w:lang w:val="en-GB"/>
        </w:rPr>
        <w:t>attached Policy, Policy C-COU-Par-1, Public</w:t>
      </w:r>
      <w:r w:rsidR="00274BE4">
        <w:rPr>
          <w:rFonts w:cs="Arial"/>
          <w:sz w:val="22"/>
          <w:szCs w:val="22"/>
          <w:lang w:val="en-GB"/>
        </w:rPr>
        <w:t xml:space="preserve"> Participation, </w:t>
      </w:r>
      <w:r w:rsidR="00750E8D">
        <w:rPr>
          <w:rFonts w:cs="Arial"/>
          <w:sz w:val="22"/>
          <w:szCs w:val="22"/>
          <w:lang w:val="en-GB"/>
        </w:rPr>
        <w:t xml:space="preserve">being the most recent </w:t>
      </w:r>
      <w:r w:rsidR="00DE3264">
        <w:rPr>
          <w:rFonts w:cs="Arial"/>
          <w:sz w:val="22"/>
          <w:szCs w:val="22"/>
          <w:lang w:val="en-GB"/>
        </w:rPr>
        <w:t>passed public participation policy</w:t>
      </w:r>
      <w:r w:rsidR="0086293D">
        <w:rPr>
          <w:rFonts w:cs="Arial"/>
          <w:sz w:val="22"/>
          <w:szCs w:val="22"/>
          <w:lang w:val="en-GB"/>
        </w:rPr>
        <w:t xml:space="preserve">, including the therein referenced Public Participation Plan, be acknowledged here as received and reviewed by motion of Council.  </w:t>
      </w:r>
      <w:r w:rsidR="0086293D">
        <w:rPr>
          <w:rFonts w:cs="Arial"/>
          <w:b/>
          <w:bCs/>
          <w:i/>
          <w:iCs/>
          <w:sz w:val="22"/>
          <w:szCs w:val="22"/>
          <w:lang w:val="en-GB"/>
        </w:rPr>
        <w:t>Pages 1</w:t>
      </w:r>
      <w:r w:rsidR="0042057B">
        <w:rPr>
          <w:rFonts w:cs="Arial"/>
          <w:b/>
          <w:bCs/>
          <w:i/>
          <w:iCs/>
          <w:sz w:val="22"/>
          <w:szCs w:val="22"/>
          <w:lang w:val="en-GB"/>
        </w:rPr>
        <w:t>9-</w:t>
      </w:r>
      <w:r w:rsidR="00DA6A29">
        <w:rPr>
          <w:rFonts w:cs="Arial"/>
          <w:b/>
          <w:bCs/>
          <w:i/>
          <w:iCs/>
          <w:sz w:val="22"/>
          <w:szCs w:val="22"/>
          <w:lang w:val="en-GB"/>
        </w:rPr>
        <w:t>20</w:t>
      </w:r>
    </w:p>
    <w:p w14:paraId="39ABA7B2" w14:textId="77777777" w:rsidR="00773FC7" w:rsidRDefault="00773FC7" w:rsidP="00773FC7">
      <w:pPr>
        <w:pStyle w:val="ListParagraph"/>
        <w:rPr>
          <w:rFonts w:cs="Arial"/>
          <w:sz w:val="22"/>
          <w:szCs w:val="22"/>
          <w:lang w:val="en-GB"/>
        </w:rPr>
      </w:pPr>
    </w:p>
    <w:p w14:paraId="050FD816" w14:textId="2B3FC93E" w:rsidR="0064434E" w:rsidRPr="00666F78" w:rsidRDefault="00BC576E" w:rsidP="00D008C2">
      <w:pPr>
        <w:numPr>
          <w:ilvl w:val="0"/>
          <w:numId w:val="2"/>
        </w:numPr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>Review of Council Remuneration Policy</w:t>
      </w:r>
      <w:r>
        <w:rPr>
          <w:rFonts w:cs="Arial"/>
          <w:sz w:val="22"/>
          <w:szCs w:val="22"/>
          <w:lang w:val="en-GB"/>
        </w:rPr>
        <w:t xml:space="preserve"> – that the attached policy, Remuneration Policy, being the most recent duly passed council remuneration and expense policy be acknowledged here as received and reviewed by motion of Council.  </w:t>
      </w:r>
      <w:r w:rsidR="0008281B">
        <w:rPr>
          <w:rFonts w:cs="Arial"/>
          <w:b/>
          <w:bCs/>
          <w:i/>
          <w:iCs/>
          <w:sz w:val="22"/>
          <w:szCs w:val="22"/>
          <w:lang w:val="en-GB"/>
        </w:rPr>
        <w:t xml:space="preserve">Pages </w:t>
      </w:r>
      <w:r w:rsidR="00762EF2">
        <w:rPr>
          <w:rFonts w:cs="Arial"/>
          <w:b/>
          <w:bCs/>
          <w:i/>
          <w:iCs/>
          <w:sz w:val="22"/>
          <w:szCs w:val="22"/>
          <w:lang w:val="en-GB"/>
        </w:rPr>
        <w:t>2</w:t>
      </w:r>
      <w:r w:rsidR="00DA6A29">
        <w:rPr>
          <w:rFonts w:cs="Arial"/>
          <w:b/>
          <w:bCs/>
          <w:i/>
          <w:iCs/>
          <w:sz w:val="22"/>
          <w:szCs w:val="22"/>
          <w:lang w:val="en-GB"/>
        </w:rPr>
        <w:t>1-</w:t>
      </w:r>
      <w:r w:rsidR="00950E28">
        <w:rPr>
          <w:rFonts w:cs="Arial"/>
          <w:b/>
          <w:bCs/>
          <w:i/>
          <w:iCs/>
          <w:sz w:val="22"/>
          <w:szCs w:val="22"/>
          <w:lang w:val="en-GB"/>
        </w:rPr>
        <w:t>22</w:t>
      </w:r>
    </w:p>
    <w:p w14:paraId="4B83171D" w14:textId="77777777" w:rsidR="00666F78" w:rsidRDefault="00666F78" w:rsidP="00666F78">
      <w:pPr>
        <w:pStyle w:val="ListParagraph"/>
        <w:rPr>
          <w:rFonts w:cs="Arial"/>
          <w:b/>
          <w:bCs/>
          <w:sz w:val="22"/>
          <w:szCs w:val="22"/>
          <w:lang w:val="en-GB"/>
        </w:rPr>
      </w:pPr>
    </w:p>
    <w:p w14:paraId="29042A03" w14:textId="0D7143C3" w:rsidR="0064434E" w:rsidRPr="00F55F01" w:rsidRDefault="00204D8F" w:rsidP="00D008C2">
      <w:pPr>
        <w:numPr>
          <w:ilvl w:val="0"/>
          <w:numId w:val="2"/>
        </w:numPr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 xml:space="preserve">Review of Section </w:t>
      </w:r>
      <w:r w:rsidR="00D30FBE">
        <w:rPr>
          <w:rFonts w:cs="Arial"/>
          <w:b/>
          <w:bCs/>
          <w:sz w:val="22"/>
          <w:szCs w:val="22"/>
          <w:lang w:val="en-GB"/>
        </w:rPr>
        <w:t>Part 6, Municipal Organization &amp; Administration</w:t>
      </w:r>
      <w:r>
        <w:rPr>
          <w:rFonts w:cs="Arial"/>
          <w:b/>
          <w:bCs/>
          <w:sz w:val="22"/>
          <w:szCs w:val="22"/>
          <w:lang w:val="en-GB"/>
        </w:rPr>
        <w:t xml:space="preserve"> (Municipal Government Act)</w:t>
      </w:r>
      <w:r>
        <w:rPr>
          <w:rFonts w:cs="Arial"/>
          <w:sz w:val="22"/>
          <w:szCs w:val="22"/>
          <w:lang w:val="en-GB"/>
        </w:rPr>
        <w:t xml:space="preserve"> – that Council acknowledges they have received and reviewed </w:t>
      </w:r>
      <w:r w:rsidR="00D30FBE">
        <w:rPr>
          <w:rFonts w:cs="Arial"/>
          <w:sz w:val="22"/>
          <w:szCs w:val="22"/>
          <w:lang w:val="en-GB"/>
        </w:rPr>
        <w:t xml:space="preserve">Part </w:t>
      </w:r>
      <w:r w:rsidR="00F006FF">
        <w:rPr>
          <w:rFonts w:cs="Arial"/>
          <w:sz w:val="22"/>
          <w:szCs w:val="22"/>
          <w:lang w:val="en-GB"/>
        </w:rPr>
        <w:t>6, Municipal Organization &amp; Administration</w:t>
      </w:r>
      <w:r>
        <w:rPr>
          <w:rFonts w:cs="Arial"/>
          <w:sz w:val="22"/>
          <w:szCs w:val="22"/>
          <w:lang w:val="en-GB"/>
        </w:rPr>
        <w:t xml:space="preserve"> (</w:t>
      </w:r>
      <w:r>
        <w:rPr>
          <w:rFonts w:cs="Arial"/>
          <w:i/>
          <w:iCs/>
          <w:sz w:val="22"/>
          <w:szCs w:val="22"/>
          <w:lang w:val="en-GB"/>
        </w:rPr>
        <w:t>Municipal Government Act)</w:t>
      </w:r>
      <w:r>
        <w:rPr>
          <w:rFonts w:cs="Arial"/>
          <w:sz w:val="22"/>
          <w:szCs w:val="22"/>
          <w:lang w:val="en-GB"/>
        </w:rPr>
        <w:t xml:space="preserve"> list of performance of major administrative duties (attached).  </w:t>
      </w:r>
      <w:r w:rsidR="00F55F01">
        <w:rPr>
          <w:rFonts w:cs="Arial"/>
          <w:b/>
          <w:bCs/>
          <w:i/>
          <w:iCs/>
          <w:sz w:val="22"/>
          <w:szCs w:val="22"/>
          <w:lang w:val="en-GB"/>
        </w:rPr>
        <w:t>Page</w:t>
      </w:r>
      <w:r w:rsidR="00F006FF">
        <w:rPr>
          <w:rFonts w:cs="Arial"/>
          <w:b/>
          <w:bCs/>
          <w:i/>
          <w:iCs/>
          <w:sz w:val="22"/>
          <w:szCs w:val="22"/>
          <w:lang w:val="en-GB"/>
        </w:rPr>
        <w:t>s</w:t>
      </w:r>
      <w:r w:rsidR="00F55F01">
        <w:rPr>
          <w:rFonts w:cs="Arial"/>
          <w:b/>
          <w:bCs/>
          <w:i/>
          <w:iCs/>
          <w:sz w:val="22"/>
          <w:szCs w:val="22"/>
          <w:lang w:val="en-GB"/>
        </w:rPr>
        <w:t xml:space="preserve"> </w:t>
      </w:r>
      <w:r w:rsidR="00950E28">
        <w:rPr>
          <w:rFonts w:cs="Arial"/>
          <w:b/>
          <w:bCs/>
          <w:i/>
          <w:iCs/>
          <w:sz w:val="22"/>
          <w:szCs w:val="22"/>
          <w:lang w:val="en-GB"/>
        </w:rPr>
        <w:t>23</w:t>
      </w:r>
      <w:r w:rsidR="00B312F7">
        <w:rPr>
          <w:rFonts w:cs="Arial"/>
          <w:b/>
          <w:bCs/>
          <w:i/>
          <w:iCs/>
          <w:sz w:val="22"/>
          <w:szCs w:val="22"/>
          <w:lang w:val="en-GB"/>
        </w:rPr>
        <w:t>-</w:t>
      </w:r>
      <w:r w:rsidR="00375F72">
        <w:rPr>
          <w:rFonts w:cs="Arial"/>
          <w:b/>
          <w:bCs/>
          <w:i/>
          <w:iCs/>
          <w:sz w:val="22"/>
          <w:szCs w:val="22"/>
          <w:lang w:val="en-GB"/>
        </w:rPr>
        <w:t>32</w:t>
      </w:r>
    </w:p>
    <w:p w14:paraId="2A741479" w14:textId="77777777" w:rsidR="00F55F01" w:rsidRPr="00C3497C" w:rsidRDefault="00F55F01" w:rsidP="00F55F01">
      <w:pPr>
        <w:jc w:val="both"/>
        <w:rPr>
          <w:rFonts w:cs="Arial"/>
          <w:b/>
          <w:bCs/>
          <w:sz w:val="22"/>
          <w:szCs w:val="22"/>
          <w:lang w:val="en-GB"/>
        </w:rPr>
      </w:pPr>
    </w:p>
    <w:p w14:paraId="67B6E9FF" w14:textId="38930592" w:rsidR="00D008C2" w:rsidRPr="00D971B1" w:rsidRDefault="00D971B1" w:rsidP="007B69AE">
      <w:pPr>
        <w:jc w:val="both"/>
        <w:rPr>
          <w:rFonts w:cs="Arial"/>
          <w:b/>
          <w:sz w:val="22"/>
          <w:szCs w:val="22"/>
          <w:u w:val="single"/>
          <w:lang w:val="en-GB"/>
        </w:rPr>
      </w:pPr>
      <w:r>
        <w:rPr>
          <w:rFonts w:cs="Arial"/>
          <w:b/>
          <w:sz w:val="22"/>
          <w:szCs w:val="22"/>
          <w:u w:val="single"/>
          <w:lang w:val="en-GB"/>
        </w:rPr>
        <w:t>DEVELOPMENT</w:t>
      </w:r>
      <w:r w:rsidR="00370C62">
        <w:rPr>
          <w:rFonts w:cs="Arial"/>
          <w:b/>
          <w:sz w:val="22"/>
          <w:szCs w:val="22"/>
          <w:u w:val="single"/>
          <w:lang w:val="en-GB"/>
        </w:rPr>
        <w:t xml:space="preserve"> &amp; </w:t>
      </w:r>
      <w:r w:rsidR="000305ED">
        <w:rPr>
          <w:rFonts w:cs="Arial"/>
          <w:b/>
          <w:sz w:val="22"/>
          <w:szCs w:val="22"/>
          <w:u w:val="single"/>
          <w:lang w:val="en-GB"/>
        </w:rPr>
        <w:t>PLANNING</w:t>
      </w:r>
    </w:p>
    <w:p w14:paraId="3774833C" w14:textId="77777777" w:rsidR="00D008C2" w:rsidRDefault="00D008C2" w:rsidP="00FD0FC6">
      <w:pPr>
        <w:jc w:val="both"/>
        <w:rPr>
          <w:rFonts w:cs="Arial"/>
          <w:b/>
          <w:sz w:val="22"/>
          <w:szCs w:val="22"/>
          <w:lang w:val="en-GB"/>
        </w:rPr>
      </w:pPr>
    </w:p>
    <w:p w14:paraId="46D62279" w14:textId="6E5F07ED" w:rsidR="007836B2" w:rsidRDefault="006B007C" w:rsidP="006B007C">
      <w:pPr>
        <w:pStyle w:val="ListParagraph"/>
        <w:numPr>
          <w:ilvl w:val="0"/>
          <w:numId w:val="2"/>
        </w:num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Development Authority:</w:t>
      </w:r>
    </w:p>
    <w:p w14:paraId="52705D2E" w14:textId="77777777" w:rsidR="00CA6243" w:rsidRPr="004A65C5" w:rsidRDefault="00CA6243" w:rsidP="004A65C5">
      <w:pPr>
        <w:widowControl/>
        <w:ind w:left="720"/>
        <w:contextualSpacing/>
        <w:jc w:val="both"/>
        <w:rPr>
          <w:sz w:val="21"/>
        </w:rPr>
      </w:pPr>
      <w:r w:rsidRPr="004A65C5">
        <w:rPr>
          <w:sz w:val="21"/>
        </w:rPr>
        <w:lastRenderedPageBreak/>
        <w:t>Development Officer - that Tony Sonnleitner be confirmed as Municipal Development Authority in general, and specifically as a Development Officer (Designated Officer).</w:t>
      </w:r>
    </w:p>
    <w:p w14:paraId="3BB390B1" w14:textId="77777777" w:rsidR="00CA6243" w:rsidRPr="008245CC" w:rsidRDefault="00CA6243" w:rsidP="00CA6243">
      <w:pPr>
        <w:pStyle w:val="ListParagraph"/>
        <w:jc w:val="both"/>
        <w:rPr>
          <w:sz w:val="21"/>
        </w:rPr>
      </w:pPr>
    </w:p>
    <w:p w14:paraId="310D1FE6" w14:textId="697E4DE6" w:rsidR="004A65C5" w:rsidRDefault="00CA6243" w:rsidP="006274CD">
      <w:pPr>
        <w:widowControl/>
        <w:ind w:left="720"/>
        <w:contextualSpacing/>
        <w:jc w:val="both"/>
        <w:rPr>
          <w:b/>
          <w:bCs/>
          <w:sz w:val="21"/>
        </w:rPr>
      </w:pPr>
      <w:r w:rsidRPr="00CC5E52">
        <w:rPr>
          <w:b/>
          <w:bCs/>
          <w:sz w:val="21"/>
        </w:rPr>
        <w:t>Subdivision and Development Appeal Board:</w:t>
      </w:r>
      <w:r w:rsidR="00D875F6">
        <w:rPr>
          <w:b/>
          <w:bCs/>
          <w:sz w:val="21"/>
        </w:rPr>
        <w:t xml:space="preserve"> </w:t>
      </w:r>
      <w:r w:rsidR="00D875F6">
        <w:rPr>
          <w:sz w:val="21"/>
        </w:rPr>
        <w:t xml:space="preserve">that Milestone Municipal Services be </w:t>
      </w:r>
      <w:r w:rsidR="00191C24">
        <w:rPr>
          <w:sz w:val="21"/>
        </w:rPr>
        <w:t xml:space="preserve">confirmed as provider of Subdivision and Development Appeal Board services, with Emily House, Janet Zaplotinsky and Cathy McCartney as Clerks </w:t>
      </w:r>
      <w:r w:rsidR="009D1C35">
        <w:rPr>
          <w:sz w:val="21"/>
        </w:rPr>
        <w:t>(Designated Officers) and further that the following pool of individuals be confirmed as duly trained and active appeal board members:</w:t>
      </w:r>
    </w:p>
    <w:p w14:paraId="15C9BCD9" w14:textId="77777777" w:rsidR="00CC5E52" w:rsidRPr="00CC5E52" w:rsidRDefault="00CC5E52" w:rsidP="00CC5E52">
      <w:pPr>
        <w:widowControl/>
        <w:ind w:left="360" w:firstLine="360"/>
        <w:contextualSpacing/>
        <w:jc w:val="both"/>
        <w:rPr>
          <w:b/>
          <w:bCs/>
          <w:sz w:val="21"/>
        </w:rPr>
      </w:pPr>
    </w:p>
    <w:p w14:paraId="57F44B04" w14:textId="77777777" w:rsidR="00CA6243" w:rsidRDefault="00CA6243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 w:rsidRPr="00501F65">
        <w:rPr>
          <w:sz w:val="21"/>
        </w:rPr>
        <w:t>Denis Meier</w:t>
      </w:r>
    </w:p>
    <w:p w14:paraId="51EEB810" w14:textId="77777777" w:rsidR="00CA6243" w:rsidRDefault="00CA6243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 w:rsidRPr="00501F65">
        <w:rPr>
          <w:sz w:val="21"/>
        </w:rPr>
        <w:t>Rainbow Williams</w:t>
      </w:r>
    </w:p>
    <w:p w14:paraId="0C02C258" w14:textId="77777777" w:rsidR="00CA6243" w:rsidRDefault="00CA6243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 w:rsidRPr="00501F65">
        <w:rPr>
          <w:sz w:val="21"/>
        </w:rPr>
        <w:t>John Roznicki</w:t>
      </w:r>
    </w:p>
    <w:p w14:paraId="51F65A96" w14:textId="4243BB33" w:rsidR="006274CD" w:rsidRDefault="00AD3931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>
        <w:rPr>
          <w:sz w:val="21"/>
        </w:rPr>
        <w:t>Chris Zaplotinsky</w:t>
      </w:r>
    </w:p>
    <w:p w14:paraId="0877EC98" w14:textId="589830D2" w:rsidR="00AD3931" w:rsidRDefault="00AD3931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>
        <w:rPr>
          <w:sz w:val="21"/>
        </w:rPr>
        <w:t>Tony Siegel</w:t>
      </w:r>
    </w:p>
    <w:p w14:paraId="4BF15EE1" w14:textId="31776B50" w:rsidR="00AD3931" w:rsidRDefault="00AD3931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>
        <w:rPr>
          <w:sz w:val="21"/>
        </w:rPr>
        <w:t>Jamie-Lee Kraley</w:t>
      </w:r>
    </w:p>
    <w:p w14:paraId="7967A8D4" w14:textId="648FE1FC" w:rsidR="00AD3931" w:rsidRDefault="00AD3931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>
        <w:rPr>
          <w:sz w:val="21"/>
        </w:rPr>
        <w:t>Jason Shewchuk</w:t>
      </w:r>
    </w:p>
    <w:p w14:paraId="11DDA038" w14:textId="25B52A80" w:rsidR="00AD3931" w:rsidRDefault="00AD3931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>
        <w:rPr>
          <w:sz w:val="21"/>
        </w:rPr>
        <w:t>John McIvor</w:t>
      </w:r>
    </w:p>
    <w:p w14:paraId="6601F63C" w14:textId="4E14C232" w:rsidR="00AD3931" w:rsidRPr="00501F65" w:rsidRDefault="00AD3931" w:rsidP="00CA6243">
      <w:pPr>
        <w:pStyle w:val="ListParagraph"/>
        <w:widowControl/>
        <w:numPr>
          <w:ilvl w:val="2"/>
          <w:numId w:val="9"/>
        </w:numPr>
        <w:contextualSpacing/>
        <w:jc w:val="both"/>
        <w:rPr>
          <w:sz w:val="21"/>
        </w:rPr>
      </w:pPr>
      <w:r>
        <w:rPr>
          <w:sz w:val="21"/>
        </w:rPr>
        <w:t>Angela Duncan</w:t>
      </w:r>
    </w:p>
    <w:p w14:paraId="60E66EAD" w14:textId="77777777" w:rsidR="00CA6243" w:rsidRPr="00957011" w:rsidRDefault="00CA6243" w:rsidP="00CA6243">
      <w:pPr>
        <w:pStyle w:val="ListParagraph"/>
        <w:jc w:val="both"/>
        <w:rPr>
          <w:sz w:val="21"/>
        </w:rPr>
      </w:pPr>
    </w:p>
    <w:p w14:paraId="0330D258" w14:textId="77777777" w:rsidR="00CA6243" w:rsidRDefault="00CA6243" w:rsidP="00AD3931">
      <w:pPr>
        <w:widowControl/>
        <w:ind w:left="720"/>
        <w:contextualSpacing/>
        <w:jc w:val="both"/>
        <w:rPr>
          <w:sz w:val="21"/>
        </w:rPr>
      </w:pPr>
      <w:r w:rsidRPr="00AD3931">
        <w:rPr>
          <w:b/>
          <w:bCs/>
          <w:sz w:val="21"/>
        </w:rPr>
        <w:t>Planning Authority</w:t>
      </w:r>
      <w:r w:rsidRPr="00AD3931">
        <w:rPr>
          <w:sz w:val="21"/>
        </w:rPr>
        <w:t xml:space="preserve"> – that Municipal Planning Services be confirmed as provider of planning authority services, with Jane Dauphinee as Planning Officer (Designated Officer).</w:t>
      </w:r>
    </w:p>
    <w:p w14:paraId="2DAEC6A1" w14:textId="77777777" w:rsidR="00AD3931" w:rsidRDefault="00AD3931" w:rsidP="00AD3931">
      <w:pPr>
        <w:widowControl/>
        <w:ind w:left="720"/>
        <w:contextualSpacing/>
        <w:jc w:val="both"/>
        <w:rPr>
          <w:sz w:val="21"/>
        </w:rPr>
      </w:pPr>
    </w:p>
    <w:p w14:paraId="24A07C85" w14:textId="7CC2362E" w:rsidR="00FE71CB" w:rsidRPr="00FE71CB" w:rsidRDefault="00FE71CB" w:rsidP="00FE71CB">
      <w:pPr>
        <w:widowControl/>
        <w:contextualSpacing/>
        <w:jc w:val="both"/>
        <w:rPr>
          <w:sz w:val="21"/>
        </w:rPr>
      </w:pPr>
      <w:r>
        <w:rPr>
          <w:b/>
          <w:bCs/>
          <w:sz w:val="21"/>
          <w:u w:val="single"/>
        </w:rPr>
        <w:t>EMERGENCY, COMMUNITY AND ENFORCEMENT</w:t>
      </w:r>
    </w:p>
    <w:p w14:paraId="11FA1995" w14:textId="77777777" w:rsidR="00FE71CB" w:rsidRPr="00AD3931" w:rsidRDefault="00FE71CB" w:rsidP="00AD3931">
      <w:pPr>
        <w:widowControl/>
        <w:ind w:left="720"/>
        <w:contextualSpacing/>
        <w:jc w:val="both"/>
        <w:rPr>
          <w:sz w:val="21"/>
        </w:rPr>
      </w:pPr>
    </w:p>
    <w:p w14:paraId="26011E36" w14:textId="77777777" w:rsidR="00526A78" w:rsidRDefault="00526A78" w:rsidP="00526A78">
      <w:pPr>
        <w:pStyle w:val="ListParagraph"/>
        <w:widowControl/>
        <w:contextualSpacing/>
        <w:jc w:val="both"/>
        <w:rPr>
          <w:sz w:val="21"/>
        </w:rPr>
      </w:pPr>
    </w:p>
    <w:p w14:paraId="7FFC1EB0" w14:textId="5D784EE3" w:rsidR="006215C0" w:rsidRDefault="005847A9" w:rsidP="006215C0">
      <w:pPr>
        <w:pStyle w:val="ListParagraph"/>
        <w:widowControl/>
        <w:numPr>
          <w:ilvl w:val="0"/>
          <w:numId w:val="2"/>
        </w:numPr>
        <w:contextualSpacing/>
        <w:jc w:val="both"/>
        <w:rPr>
          <w:sz w:val="21"/>
        </w:rPr>
      </w:pPr>
      <w:r>
        <w:rPr>
          <w:b/>
          <w:bCs/>
          <w:sz w:val="21"/>
        </w:rPr>
        <w:t xml:space="preserve">Fire Protection - </w:t>
      </w:r>
      <w:r w:rsidR="006215C0">
        <w:rPr>
          <w:sz w:val="21"/>
        </w:rPr>
        <w:t xml:space="preserve">that the </w:t>
      </w:r>
      <w:r w:rsidR="00B121B4">
        <w:rPr>
          <w:sz w:val="21"/>
        </w:rPr>
        <w:t>Town of Barrhead</w:t>
      </w:r>
      <w:r w:rsidR="006215C0">
        <w:rPr>
          <w:sz w:val="21"/>
        </w:rPr>
        <w:t xml:space="preserve">, Fire </w:t>
      </w:r>
      <w:r w:rsidR="009F3E65">
        <w:rPr>
          <w:sz w:val="21"/>
        </w:rPr>
        <w:t xml:space="preserve">Chief </w:t>
      </w:r>
      <w:r w:rsidR="00411AA3">
        <w:rPr>
          <w:sz w:val="21"/>
        </w:rPr>
        <w:t>Gary Hove</w:t>
      </w:r>
      <w:r w:rsidR="006215C0">
        <w:rPr>
          <w:sz w:val="21"/>
        </w:rPr>
        <w:t xml:space="preserve">, and </w:t>
      </w:r>
      <w:r w:rsidR="0048123D">
        <w:rPr>
          <w:sz w:val="21"/>
        </w:rPr>
        <w:t xml:space="preserve">any of </w:t>
      </w:r>
      <w:r w:rsidR="006215C0">
        <w:rPr>
          <w:sz w:val="21"/>
        </w:rPr>
        <w:t xml:space="preserve">the provisions of subsequent supplementary aid agreements be confirmed as forming the fire protection appointment for the municipality, specifically: </w:t>
      </w:r>
    </w:p>
    <w:p w14:paraId="063235BC" w14:textId="77777777" w:rsidR="006215C0" w:rsidRPr="009D5F04" w:rsidRDefault="006215C0" w:rsidP="006215C0">
      <w:pPr>
        <w:pStyle w:val="ListParagraph"/>
        <w:jc w:val="both"/>
        <w:rPr>
          <w:sz w:val="21"/>
        </w:rPr>
      </w:pPr>
    </w:p>
    <w:p w14:paraId="4F442112" w14:textId="403FD749" w:rsidR="006215C0" w:rsidRDefault="00411AA3" w:rsidP="006215C0">
      <w:pPr>
        <w:pStyle w:val="ListParagraph"/>
        <w:widowControl/>
        <w:numPr>
          <w:ilvl w:val="1"/>
          <w:numId w:val="2"/>
        </w:numPr>
        <w:contextualSpacing/>
        <w:jc w:val="both"/>
        <w:rPr>
          <w:sz w:val="21"/>
        </w:rPr>
      </w:pPr>
      <w:r>
        <w:rPr>
          <w:sz w:val="21"/>
        </w:rPr>
        <w:t>Town of Barrhead</w:t>
      </w:r>
      <w:r w:rsidR="0048123D">
        <w:rPr>
          <w:sz w:val="21"/>
        </w:rPr>
        <w:t xml:space="preserve"> </w:t>
      </w:r>
      <w:r w:rsidR="006215C0">
        <w:rPr>
          <w:sz w:val="21"/>
        </w:rPr>
        <w:t>through agreement with</w:t>
      </w:r>
      <w:r>
        <w:rPr>
          <w:sz w:val="21"/>
        </w:rPr>
        <w:t xml:space="preserve"> Town of Barrhead</w:t>
      </w:r>
      <w:r w:rsidR="006215C0">
        <w:rPr>
          <w:sz w:val="21"/>
        </w:rPr>
        <w:t xml:space="preserve"> Fire Services, be confirmed as municipal fire services provider; and</w:t>
      </w:r>
    </w:p>
    <w:p w14:paraId="03B59D17" w14:textId="2A4B9F93" w:rsidR="006215C0" w:rsidRDefault="00A560CA" w:rsidP="006215C0">
      <w:pPr>
        <w:pStyle w:val="ListParagraph"/>
        <w:widowControl/>
        <w:numPr>
          <w:ilvl w:val="1"/>
          <w:numId w:val="2"/>
        </w:numPr>
        <w:contextualSpacing/>
        <w:jc w:val="both"/>
        <w:rPr>
          <w:sz w:val="21"/>
        </w:rPr>
      </w:pPr>
      <w:r>
        <w:rPr>
          <w:sz w:val="21"/>
        </w:rPr>
        <w:t>Gary Hove</w:t>
      </w:r>
      <w:r w:rsidR="006215C0">
        <w:rPr>
          <w:sz w:val="21"/>
        </w:rPr>
        <w:t xml:space="preserve"> be confirmed as Municipal Fire Chief, and,</w:t>
      </w:r>
    </w:p>
    <w:p w14:paraId="69581DE5" w14:textId="30245F63" w:rsidR="006215C0" w:rsidRPr="009D5F04" w:rsidRDefault="00E05B05" w:rsidP="006215C0">
      <w:pPr>
        <w:pStyle w:val="ListParagraph"/>
        <w:widowControl/>
        <w:numPr>
          <w:ilvl w:val="1"/>
          <w:numId w:val="2"/>
        </w:numPr>
        <w:contextualSpacing/>
        <w:jc w:val="both"/>
        <w:rPr>
          <w:sz w:val="21"/>
        </w:rPr>
      </w:pPr>
      <w:r>
        <w:rPr>
          <w:sz w:val="21"/>
        </w:rPr>
        <w:t>Lac Ste. Anne County</w:t>
      </w:r>
      <w:r w:rsidR="00A4485F">
        <w:rPr>
          <w:sz w:val="21"/>
        </w:rPr>
        <w:t xml:space="preserve"> fire d</w:t>
      </w:r>
      <w:r w:rsidR="006215C0">
        <w:rPr>
          <w:sz w:val="21"/>
        </w:rPr>
        <w:t xml:space="preserve">epartment be acknowledged as primary mutual aid partner for fire services in the municipality. </w:t>
      </w:r>
      <w:r w:rsidR="006215C0" w:rsidRPr="009D5F04">
        <w:rPr>
          <w:sz w:val="21"/>
        </w:rPr>
        <w:t xml:space="preserve"> </w:t>
      </w:r>
    </w:p>
    <w:p w14:paraId="6321FC6F" w14:textId="39DF1192" w:rsidR="00251083" w:rsidRPr="00251083" w:rsidRDefault="00251083" w:rsidP="005847A9">
      <w:pPr>
        <w:jc w:val="both"/>
        <w:rPr>
          <w:rFonts w:cs="Arial"/>
          <w:b/>
          <w:sz w:val="22"/>
          <w:szCs w:val="22"/>
          <w:lang w:val="en-GB"/>
        </w:rPr>
      </w:pPr>
    </w:p>
    <w:p w14:paraId="1EA6E2B2" w14:textId="411647A0" w:rsidR="002E30D5" w:rsidRDefault="007861CD" w:rsidP="002E30D5">
      <w:pPr>
        <w:pStyle w:val="ListParagraph"/>
        <w:widowControl/>
        <w:numPr>
          <w:ilvl w:val="0"/>
          <w:numId w:val="2"/>
        </w:numPr>
        <w:contextualSpacing/>
        <w:jc w:val="both"/>
        <w:rPr>
          <w:sz w:val="21"/>
        </w:rPr>
      </w:pPr>
      <w:r>
        <w:rPr>
          <w:rFonts w:cs="Arial"/>
          <w:b/>
          <w:sz w:val="22"/>
          <w:szCs w:val="22"/>
          <w:lang w:val="en-GB"/>
        </w:rPr>
        <w:t xml:space="preserve">Local </w:t>
      </w:r>
      <w:r w:rsidR="00A60A70" w:rsidRPr="002E30D5">
        <w:rPr>
          <w:rFonts w:cs="Arial"/>
          <w:b/>
          <w:sz w:val="22"/>
          <w:szCs w:val="22"/>
          <w:lang w:val="en-GB"/>
        </w:rPr>
        <w:t>Director of Emergency Management</w:t>
      </w:r>
      <w:r w:rsidR="00A60A70" w:rsidRPr="002E30D5">
        <w:rPr>
          <w:rFonts w:cs="Arial"/>
          <w:bCs/>
          <w:sz w:val="22"/>
          <w:szCs w:val="22"/>
          <w:lang w:val="en-GB"/>
        </w:rPr>
        <w:t xml:space="preserve"> </w:t>
      </w:r>
      <w:r w:rsidR="00BF0895">
        <w:rPr>
          <w:rFonts w:cs="Arial"/>
          <w:bCs/>
          <w:sz w:val="22"/>
          <w:szCs w:val="22"/>
          <w:lang w:val="en-GB"/>
        </w:rPr>
        <w:t>–</w:t>
      </w:r>
      <w:r w:rsidR="00A60A70" w:rsidRPr="002E30D5">
        <w:rPr>
          <w:rFonts w:cs="Arial"/>
          <w:bCs/>
          <w:sz w:val="22"/>
          <w:szCs w:val="22"/>
          <w:lang w:val="en-GB"/>
        </w:rPr>
        <w:t xml:space="preserve"> </w:t>
      </w:r>
      <w:r w:rsidR="00946685" w:rsidRPr="002E30D5">
        <w:rPr>
          <w:sz w:val="21"/>
        </w:rPr>
        <w:t>confirm</w:t>
      </w:r>
      <w:r w:rsidR="00BF0895">
        <w:rPr>
          <w:sz w:val="21"/>
        </w:rPr>
        <w:t xml:space="preserve"> Renee Jackson</w:t>
      </w:r>
      <w:r w:rsidR="00946685" w:rsidRPr="002E30D5">
        <w:rPr>
          <w:sz w:val="21"/>
        </w:rPr>
        <w:t xml:space="preserve"> as Municipal Director of Emergency Management</w:t>
      </w:r>
      <w:r w:rsidR="002E30D5">
        <w:rPr>
          <w:sz w:val="21"/>
        </w:rPr>
        <w:t xml:space="preserve"> for the Summer Village of </w:t>
      </w:r>
      <w:r w:rsidR="00E31412">
        <w:rPr>
          <w:sz w:val="21"/>
        </w:rPr>
        <w:t>Birch</w:t>
      </w:r>
      <w:r w:rsidR="002E30D5">
        <w:rPr>
          <w:sz w:val="21"/>
        </w:rPr>
        <w:t xml:space="preserve"> Cove.</w:t>
      </w:r>
    </w:p>
    <w:p w14:paraId="06119E08" w14:textId="4545B7BF" w:rsidR="00946685" w:rsidRPr="002E30D5" w:rsidRDefault="00946685" w:rsidP="002E30D5">
      <w:pPr>
        <w:pStyle w:val="ListParagraph"/>
        <w:widowControl/>
        <w:contextualSpacing/>
        <w:jc w:val="both"/>
        <w:rPr>
          <w:sz w:val="21"/>
        </w:rPr>
      </w:pPr>
      <w:r w:rsidRPr="002E30D5">
        <w:rPr>
          <w:sz w:val="21"/>
        </w:rPr>
        <w:tab/>
      </w:r>
    </w:p>
    <w:p w14:paraId="02727F8A" w14:textId="0F58EAD2" w:rsidR="007861CD" w:rsidRDefault="007861CD" w:rsidP="007861CD">
      <w:pPr>
        <w:pStyle w:val="ListParagraph"/>
        <w:widowControl/>
        <w:numPr>
          <w:ilvl w:val="0"/>
          <w:numId w:val="2"/>
        </w:numPr>
        <w:contextualSpacing/>
        <w:jc w:val="both"/>
        <w:rPr>
          <w:sz w:val="21"/>
        </w:rPr>
      </w:pPr>
      <w:r w:rsidRPr="008F2A86">
        <w:rPr>
          <w:b/>
          <w:bCs/>
          <w:sz w:val="21"/>
        </w:rPr>
        <w:t>Local Deputy Director of Emergency Management</w:t>
      </w:r>
      <w:r>
        <w:rPr>
          <w:sz w:val="21"/>
        </w:rPr>
        <w:t xml:space="preserve"> – confirm </w:t>
      </w:r>
      <w:r w:rsidR="00BF0895">
        <w:rPr>
          <w:sz w:val="21"/>
        </w:rPr>
        <w:t>Christine Greene</w:t>
      </w:r>
      <w:r>
        <w:rPr>
          <w:sz w:val="21"/>
        </w:rPr>
        <w:t xml:space="preserve"> as Municipal Deputy Director of Emergency Management. </w:t>
      </w:r>
    </w:p>
    <w:p w14:paraId="7D938C3F" w14:textId="77777777" w:rsidR="007861CD" w:rsidRDefault="007861CD" w:rsidP="007861CD">
      <w:pPr>
        <w:pStyle w:val="ListParagraph"/>
        <w:jc w:val="both"/>
        <w:rPr>
          <w:sz w:val="21"/>
        </w:rPr>
      </w:pPr>
    </w:p>
    <w:p w14:paraId="7307CEC6" w14:textId="55BAEAAC" w:rsidR="0039532C" w:rsidRPr="00A63B7B" w:rsidRDefault="007861CD" w:rsidP="008A512F">
      <w:pPr>
        <w:pStyle w:val="ListParagraph"/>
        <w:widowControl/>
        <w:numPr>
          <w:ilvl w:val="0"/>
          <w:numId w:val="2"/>
        </w:numPr>
        <w:contextualSpacing/>
        <w:jc w:val="both"/>
        <w:rPr>
          <w:rFonts w:cs="Arial"/>
          <w:bCs/>
          <w:i/>
          <w:iCs/>
          <w:sz w:val="22"/>
          <w:szCs w:val="22"/>
          <w:lang w:val="en-GB"/>
        </w:rPr>
      </w:pPr>
      <w:r w:rsidRPr="00A63B7B">
        <w:rPr>
          <w:b/>
          <w:bCs/>
          <w:sz w:val="21"/>
        </w:rPr>
        <w:t>Regional Director of Emergency Management</w:t>
      </w:r>
      <w:r w:rsidRPr="00A63B7B">
        <w:rPr>
          <w:sz w:val="21"/>
        </w:rPr>
        <w:t xml:space="preserve"> – confirm Janice Christiansen as Regional Director of Emergency Management. </w:t>
      </w:r>
      <w:r w:rsidR="004E1019" w:rsidRPr="00A63B7B">
        <w:rPr>
          <w:rFonts w:cs="Arial"/>
          <w:b/>
          <w:sz w:val="22"/>
          <w:szCs w:val="22"/>
          <w:lang w:val="en-GB"/>
        </w:rPr>
        <w:t xml:space="preserve"> </w:t>
      </w:r>
      <w:r w:rsidR="004E1019" w:rsidRPr="00A63B7B">
        <w:rPr>
          <w:rFonts w:cs="Arial"/>
          <w:b/>
          <w:sz w:val="22"/>
          <w:szCs w:val="22"/>
          <w:lang w:val="en-GB"/>
        </w:rPr>
        <w:tab/>
      </w:r>
    </w:p>
    <w:p w14:paraId="7BC0C6DD" w14:textId="77777777" w:rsidR="00251717" w:rsidRPr="00C3497C" w:rsidRDefault="00251717" w:rsidP="00E7042C">
      <w:pPr>
        <w:pStyle w:val="ListParagraph"/>
        <w:rPr>
          <w:rFonts w:cs="Arial"/>
          <w:bCs/>
          <w:i/>
          <w:iCs/>
          <w:sz w:val="22"/>
          <w:szCs w:val="22"/>
          <w:lang w:val="en-GB"/>
        </w:rPr>
      </w:pPr>
    </w:p>
    <w:p w14:paraId="7307CECB" w14:textId="7146D82F" w:rsidR="00AF71E4" w:rsidRPr="00C3497C" w:rsidRDefault="00251717" w:rsidP="00F451DA">
      <w:pPr>
        <w:rPr>
          <w:rFonts w:cs="Arial"/>
          <w:sz w:val="22"/>
          <w:szCs w:val="22"/>
          <w:lang w:val="en-GB"/>
        </w:rPr>
      </w:pPr>
      <w:r w:rsidRPr="00C3497C">
        <w:rPr>
          <w:rFonts w:cs="Arial"/>
          <w:b/>
          <w:sz w:val="22"/>
          <w:szCs w:val="22"/>
          <w:lang w:val="en-GB"/>
        </w:rPr>
        <w:t>2</w:t>
      </w:r>
      <w:r w:rsidR="00F451DA">
        <w:rPr>
          <w:rFonts w:cs="Arial"/>
          <w:b/>
          <w:sz w:val="22"/>
          <w:szCs w:val="22"/>
          <w:lang w:val="en-GB"/>
        </w:rPr>
        <w:t>9</w:t>
      </w:r>
      <w:r w:rsidRPr="00C3497C">
        <w:rPr>
          <w:rFonts w:cs="Arial"/>
          <w:b/>
          <w:sz w:val="22"/>
          <w:szCs w:val="22"/>
          <w:lang w:val="en-GB"/>
        </w:rPr>
        <w:t>.</w:t>
      </w:r>
      <w:r w:rsidRPr="00C3497C">
        <w:rPr>
          <w:rFonts w:cs="Arial"/>
          <w:b/>
          <w:sz w:val="22"/>
          <w:szCs w:val="22"/>
          <w:lang w:val="en-GB"/>
        </w:rPr>
        <w:tab/>
        <w:t>Adjournment</w:t>
      </w:r>
      <w:r w:rsidR="006502BF" w:rsidRPr="00C3497C">
        <w:rPr>
          <w:rFonts w:cs="Arial"/>
          <w:sz w:val="22"/>
          <w:szCs w:val="22"/>
          <w:lang w:val="en-GB"/>
        </w:rPr>
        <w:tab/>
      </w:r>
    </w:p>
    <w:sectPr w:rsidR="00AF71E4" w:rsidRPr="00C3497C" w:rsidSect="0022461A">
      <w:footerReference w:type="default" r:id="rId7"/>
      <w:endnotePr>
        <w:numFmt w:val="decimal"/>
      </w:endnotePr>
      <w:type w:val="continuous"/>
      <w:pgSz w:w="12240" w:h="15840"/>
      <w:pgMar w:top="567" w:right="1440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2338" w14:textId="77777777" w:rsidR="00E52937" w:rsidRDefault="00E52937">
      <w:r>
        <w:separator/>
      </w:r>
    </w:p>
  </w:endnote>
  <w:endnote w:type="continuationSeparator" w:id="0">
    <w:p w14:paraId="265E4466" w14:textId="77777777" w:rsidR="00E52937" w:rsidRDefault="00E5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901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0962BE" w14:textId="7BF50D60" w:rsidR="00980FEC" w:rsidRDefault="00980F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07CED0" w14:textId="77777777" w:rsidR="00E73389" w:rsidRDefault="00E73389" w:rsidP="0011065F">
    <w:pPr>
      <w:ind w:right="-144"/>
      <w:jc w:val="both"/>
      <w:rPr>
        <w:b/>
        <w:bCs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38B7" w14:textId="77777777" w:rsidR="00E52937" w:rsidRDefault="00E52937">
      <w:r>
        <w:separator/>
      </w:r>
    </w:p>
  </w:footnote>
  <w:footnote w:type="continuationSeparator" w:id="0">
    <w:p w14:paraId="4A27973E" w14:textId="77777777" w:rsidR="00E52937" w:rsidRDefault="00E5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F5"/>
    <w:multiLevelType w:val="hybridMultilevel"/>
    <w:tmpl w:val="90A46F7A"/>
    <w:lvl w:ilvl="0" w:tplc="9AFAE078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D2C"/>
    <w:multiLevelType w:val="hybridMultilevel"/>
    <w:tmpl w:val="C96A838E"/>
    <w:lvl w:ilvl="0" w:tplc="33AEE44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C95"/>
    <w:multiLevelType w:val="hybridMultilevel"/>
    <w:tmpl w:val="724892F0"/>
    <w:lvl w:ilvl="0" w:tplc="D7DE0C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DA7CC5"/>
    <w:multiLevelType w:val="hybridMultilevel"/>
    <w:tmpl w:val="0D22310E"/>
    <w:lvl w:ilvl="0" w:tplc="CD6ADE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58AB"/>
    <w:multiLevelType w:val="hybridMultilevel"/>
    <w:tmpl w:val="5B1460C2"/>
    <w:lvl w:ilvl="0" w:tplc="EA4CF00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</w:rPr>
    </w:lvl>
    <w:lvl w:ilvl="1" w:tplc="A97C8A2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9F6E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AE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A9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ED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E6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AB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6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004E5"/>
    <w:multiLevelType w:val="hybridMultilevel"/>
    <w:tmpl w:val="CAE8B4DA"/>
    <w:lvl w:ilvl="0" w:tplc="3FFAE9C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A052B8">
      <w:numFmt w:val="decimal"/>
      <w:lvlText w:val=""/>
      <w:lvlJc w:val="left"/>
    </w:lvl>
    <w:lvl w:ilvl="2" w:tplc="BA98FF58">
      <w:numFmt w:val="decimal"/>
      <w:lvlText w:val=""/>
      <w:lvlJc w:val="left"/>
    </w:lvl>
    <w:lvl w:ilvl="3" w:tplc="7F54351A">
      <w:numFmt w:val="decimal"/>
      <w:lvlText w:val=""/>
      <w:lvlJc w:val="left"/>
    </w:lvl>
    <w:lvl w:ilvl="4" w:tplc="725A4C5C">
      <w:numFmt w:val="decimal"/>
      <w:lvlText w:val=""/>
      <w:lvlJc w:val="left"/>
    </w:lvl>
    <w:lvl w:ilvl="5" w:tplc="BB5A048E">
      <w:numFmt w:val="decimal"/>
      <w:lvlText w:val=""/>
      <w:lvlJc w:val="left"/>
    </w:lvl>
    <w:lvl w:ilvl="6" w:tplc="1CC041BA">
      <w:numFmt w:val="decimal"/>
      <w:lvlText w:val=""/>
      <w:lvlJc w:val="left"/>
    </w:lvl>
    <w:lvl w:ilvl="7" w:tplc="FD0C4DE4">
      <w:numFmt w:val="decimal"/>
      <w:lvlText w:val=""/>
      <w:lvlJc w:val="left"/>
    </w:lvl>
    <w:lvl w:ilvl="8" w:tplc="A0C05B8C">
      <w:numFmt w:val="decimal"/>
      <w:lvlText w:val=""/>
      <w:lvlJc w:val="left"/>
    </w:lvl>
  </w:abstractNum>
  <w:abstractNum w:abstractNumId="6" w15:restartNumberingAfterBreak="0">
    <w:nsid w:val="66E2493C"/>
    <w:multiLevelType w:val="hybridMultilevel"/>
    <w:tmpl w:val="F9B8C460"/>
    <w:lvl w:ilvl="0" w:tplc="E93061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A687E"/>
    <w:multiLevelType w:val="hybridMultilevel"/>
    <w:tmpl w:val="F8B00448"/>
    <w:lvl w:ilvl="0" w:tplc="B5B0A2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AFAE07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4187"/>
    <w:multiLevelType w:val="hybridMultilevel"/>
    <w:tmpl w:val="9CC6C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5322"/>
    <w:multiLevelType w:val="hybridMultilevel"/>
    <w:tmpl w:val="00AE7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0647">
    <w:abstractNumId w:val="5"/>
  </w:num>
  <w:num w:numId="2" w16cid:durableId="596790019">
    <w:abstractNumId w:val="4"/>
  </w:num>
  <w:num w:numId="3" w16cid:durableId="505678224">
    <w:abstractNumId w:val="1"/>
  </w:num>
  <w:num w:numId="4" w16cid:durableId="1812138277">
    <w:abstractNumId w:val="3"/>
  </w:num>
  <w:num w:numId="5" w16cid:durableId="1141268388">
    <w:abstractNumId w:val="6"/>
  </w:num>
  <w:num w:numId="6" w16cid:durableId="1355961195">
    <w:abstractNumId w:val="2"/>
  </w:num>
  <w:num w:numId="7" w16cid:durableId="416290543">
    <w:abstractNumId w:val="9"/>
  </w:num>
  <w:num w:numId="8" w16cid:durableId="800222156">
    <w:abstractNumId w:val="8"/>
  </w:num>
  <w:num w:numId="9" w16cid:durableId="1950817217">
    <w:abstractNumId w:val="7"/>
  </w:num>
  <w:num w:numId="10" w16cid:durableId="9719097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D"/>
    <w:rsid w:val="00004D4F"/>
    <w:rsid w:val="00006BBE"/>
    <w:rsid w:val="0001211F"/>
    <w:rsid w:val="000137DB"/>
    <w:rsid w:val="00017060"/>
    <w:rsid w:val="000213AE"/>
    <w:rsid w:val="00022212"/>
    <w:rsid w:val="00025DD8"/>
    <w:rsid w:val="00027A2B"/>
    <w:rsid w:val="00027FEE"/>
    <w:rsid w:val="000305ED"/>
    <w:rsid w:val="00031D36"/>
    <w:rsid w:val="000323F1"/>
    <w:rsid w:val="000375E0"/>
    <w:rsid w:val="000459EA"/>
    <w:rsid w:val="000542D2"/>
    <w:rsid w:val="00054A42"/>
    <w:rsid w:val="00055B40"/>
    <w:rsid w:val="00060737"/>
    <w:rsid w:val="00061DCE"/>
    <w:rsid w:val="0008281B"/>
    <w:rsid w:val="000843B5"/>
    <w:rsid w:val="00084C1B"/>
    <w:rsid w:val="00090600"/>
    <w:rsid w:val="00094093"/>
    <w:rsid w:val="000943D4"/>
    <w:rsid w:val="000A0BFD"/>
    <w:rsid w:val="000B3B8D"/>
    <w:rsid w:val="000C3282"/>
    <w:rsid w:val="000C708C"/>
    <w:rsid w:val="000C7DFE"/>
    <w:rsid w:val="000D1109"/>
    <w:rsid w:val="000E1B64"/>
    <w:rsid w:val="000E3FA0"/>
    <w:rsid w:val="000E4512"/>
    <w:rsid w:val="000F689A"/>
    <w:rsid w:val="000F6C59"/>
    <w:rsid w:val="001001ED"/>
    <w:rsid w:val="00101A6C"/>
    <w:rsid w:val="001020C8"/>
    <w:rsid w:val="001025AE"/>
    <w:rsid w:val="0010307B"/>
    <w:rsid w:val="00104384"/>
    <w:rsid w:val="00104973"/>
    <w:rsid w:val="0011065F"/>
    <w:rsid w:val="001125DC"/>
    <w:rsid w:val="00112CAD"/>
    <w:rsid w:val="0011398B"/>
    <w:rsid w:val="00116B45"/>
    <w:rsid w:val="00121DED"/>
    <w:rsid w:val="00125094"/>
    <w:rsid w:val="00127B19"/>
    <w:rsid w:val="0013532C"/>
    <w:rsid w:val="00141EE5"/>
    <w:rsid w:val="00146DAB"/>
    <w:rsid w:val="0015175E"/>
    <w:rsid w:val="001607DE"/>
    <w:rsid w:val="00163149"/>
    <w:rsid w:val="001631AE"/>
    <w:rsid w:val="001634CF"/>
    <w:rsid w:val="00174411"/>
    <w:rsid w:val="001760AA"/>
    <w:rsid w:val="001762B0"/>
    <w:rsid w:val="00184495"/>
    <w:rsid w:val="00186AFE"/>
    <w:rsid w:val="001873BF"/>
    <w:rsid w:val="0019000A"/>
    <w:rsid w:val="00190F8E"/>
    <w:rsid w:val="00191C24"/>
    <w:rsid w:val="0019466C"/>
    <w:rsid w:val="0019526A"/>
    <w:rsid w:val="0019703B"/>
    <w:rsid w:val="001A1C1D"/>
    <w:rsid w:val="001A5252"/>
    <w:rsid w:val="001A6ABD"/>
    <w:rsid w:val="001B62AC"/>
    <w:rsid w:val="001B7DA0"/>
    <w:rsid w:val="001C07BB"/>
    <w:rsid w:val="001C22CE"/>
    <w:rsid w:val="001C396C"/>
    <w:rsid w:val="001C4900"/>
    <w:rsid w:val="001D1D6B"/>
    <w:rsid w:val="001D4E03"/>
    <w:rsid w:val="001D63FB"/>
    <w:rsid w:val="001E1AED"/>
    <w:rsid w:val="001E4574"/>
    <w:rsid w:val="001E4635"/>
    <w:rsid w:val="001E6904"/>
    <w:rsid w:val="001E6B49"/>
    <w:rsid w:val="001F5298"/>
    <w:rsid w:val="001F5C67"/>
    <w:rsid w:val="001F6948"/>
    <w:rsid w:val="00203F5B"/>
    <w:rsid w:val="00204D8F"/>
    <w:rsid w:val="00205CC3"/>
    <w:rsid w:val="002119A2"/>
    <w:rsid w:val="0022437D"/>
    <w:rsid w:val="0022461A"/>
    <w:rsid w:val="0022528D"/>
    <w:rsid w:val="00225AB3"/>
    <w:rsid w:val="00230F88"/>
    <w:rsid w:val="002354E8"/>
    <w:rsid w:val="00241C7E"/>
    <w:rsid w:val="00245D1D"/>
    <w:rsid w:val="00245E3A"/>
    <w:rsid w:val="00245FDC"/>
    <w:rsid w:val="00246900"/>
    <w:rsid w:val="00251083"/>
    <w:rsid w:val="00251717"/>
    <w:rsid w:val="00265794"/>
    <w:rsid w:val="0026770C"/>
    <w:rsid w:val="00270BD2"/>
    <w:rsid w:val="00274BE4"/>
    <w:rsid w:val="00275790"/>
    <w:rsid w:val="00277093"/>
    <w:rsid w:val="0027753A"/>
    <w:rsid w:val="00283E58"/>
    <w:rsid w:val="00290A0D"/>
    <w:rsid w:val="0029588D"/>
    <w:rsid w:val="002A0255"/>
    <w:rsid w:val="002A7A96"/>
    <w:rsid w:val="002B24F5"/>
    <w:rsid w:val="002B5C87"/>
    <w:rsid w:val="002B7398"/>
    <w:rsid w:val="002C04D5"/>
    <w:rsid w:val="002C6345"/>
    <w:rsid w:val="002D39A4"/>
    <w:rsid w:val="002D71EF"/>
    <w:rsid w:val="002E30D5"/>
    <w:rsid w:val="002E642F"/>
    <w:rsid w:val="002F156F"/>
    <w:rsid w:val="002F1777"/>
    <w:rsid w:val="003027CF"/>
    <w:rsid w:val="003052FB"/>
    <w:rsid w:val="003145CA"/>
    <w:rsid w:val="003217C2"/>
    <w:rsid w:val="00324F7B"/>
    <w:rsid w:val="00334F66"/>
    <w:rsid w:val="00335E54"/>
    <w:rsid w:val="0033696E"/>
    <w:rsid w:val="00352E4F"/>
    <w:rsid w:val="0036369F"/>
    <w:rsid w:val="003662C5"/>
    <w:rsid w:val="00367F79"/>
    <w:rsid w:val="00370C62"/>
    <w:rsid w:val="00372277"/>
    <w:rsid w:val="00372BC9"/>
    <w:rsid w:val="00375F72"/>
    <w:rsid w:val="003833A1"/>
    <w:rsid w:val="0038725E"/>
    <w:rsid w:val="0039532C"/>
    <w:rsid w:val="00395543"/>
    <w:rsid w:val="003A2E8E"/>
    <w:rsid w:val="003A3F96"/>
    <w:rsid w:val="003A5AEC"/>
    <w:rsid w:val="003B05ED"/>
    <w:rsid w:val="003B455F"/>
    <w:rsid w:val="003D2AA1"/>
    <w:rsid w:val="003D2AF6"/>
    <w:rsid w:val="003D41E6"/>
    <w:rsid w:val="003E0643"/>
    <w:rsid w:val="003E2A7B"/>
    <w:rsid w:val="003E2E4C"/>
    <w:rsid w:val="003F315E"/>
    <w:rsid w:val="00401C03"/>
    <w:rsid w:val="00404950"/>
    <w:rsid w:val="00406BEC"/>
    <w:rsid w:val="00411AA3"/>
    <w:rsid w:val="004161ED"/>
    <w:rsid w:val="0042057B"/>
    <w:rsid w:val="00425AFB"/>
    <w:rsid w:val="00434B60"/>
    <w:rsid w:val="004371C0"/>
    <w:rsid w:val="00443EC1"/>
    <w:rsid w:val="0045108D"/>
    <w:rsid w:val="00451C89"/>
    <w:rsid w:val="00454A31"/>
    <w:rsid w:val="004558F3"/>
    <w:rsid w:val="004561A7"/>
    <w:rsid w:val="00457D5A"/>
    <w:rsid w:val="004606C3"/>
    <w:rsid w:val="0046109B"/>
    <w:rsid w:val="00463177"/>
    <w:rsid w:val="004650E4"/>
    <w:rsid w:val="004703F6"/>
    <w:rsid w:val="0048123D"/>
    <w:rsid w:val="00484D0F"/>
    <w:rsid w:val="0049123D"/>
    <w:rsid w:val="00493696"/>
    <w:rsid w:val="004970C8"/>
    <w:rsid w:val="004A0DE8"/>
    <w:rsid w:val="004A34EE"/>
    <w:rsid w:val="004A65C5"/>
    <w:rsid w:val="004A6EFB"/>
    <w:rsid w:val="004B22EA"/>
    <w:rsid w:val="004B2F3A"/>
    <w:rsid w:val="004E0872"/>
    <w:rsid w:val="004E1019"/>
    <w:rsid w:val="004E2837"/>
    <w:rsid w:val="004E367F"/>
    <w:rsid w:val="004E3FAE"/>
    <w:rsid w:val="004E428A"/>
    <w:rsid w:val="004F116C"/>
    <w:rsid w:val="004F6959"/>
    <w:rsid w:val="004F72BB"/>
    <w:rsid w:val="004F78AD"/>
    <w:rsid w:val="005020F1"/>
    <w:rsid w:val="00502691"/>
    <w:rsid w:val="0050291E"/>
    <w:rsid w:val="0050498E"/>
    <w:rsid w:val="00506D97"/>
    <w:rsid w:val="00507895"/>
    <w:rsid w:val="0051068C"/>
    <w:rsid w:val="00513E5F"/>
    <w:rsid w:val="00515F64"/>
    <w:rsid w:val="005200BE"/>
    <w:rsid w:val="00520266"/>
    <w:rsid w:val="005208BD"/>
    <w:rsid w:val="005217CD"/>
    <w:rsid w:val="0052382F"/>
    <w:rsid w:val="00526A78"/>
    <w:rsid w:val="00526F81"/>
    <w:rsid w:val="0052784C"/>
    <w:rsid w:val="00533F12"/>
    <w:rsid w:val="00535DBB"/>
    <w:rsid w:val="00536CED"/>
    <w:rsid w:val="0054031C"/>
    <w:rsid w:val="0055335C"/>
    <w:rsid w:val="005572C9"/>
    <w:rsid w:val="00563EA6"/>
    <w:rsid w:val="0057332B"/>
    <w:rsid w:val="005744FD"/>
    <w:rsid w:val="0058205A"/>
    <w:rsid w:val="00583444"/>
    <w:rsid w:val="005847A9"/>
    <w:rsid w:val="00586366"/>
    <w:rsid w:val="00591A6A"/>
    <w:rsid w:val="00595C65"/>
    <w:rsid w:val="00597236"/>
    <w:rsid w:val="005A61D6"/>
    <w:rsid w:val="005A6826"/>
    <w:rsid w:val="005B08B6"/>
    <w:rsid w:val="005B2FF8"/>
    <w:rsid w:val="005B62BA"/>
    <w:rsid w:val="005B7608"/>
    <w:rsid w:val="005D0B0B"/>
    <w:rsid w:val="005D23D3"/>
    <w:rsid w:val="005D748B"/>
    <w:rsid w:val="005E23FF"/>
    <w:rsid w:val="005E773F"/>
    <w:rsid w:val="005F0D22"/>
    <w:rsid w:val="005F1AD9"/>
    <w:rsid w:val="005F264F"/>
    <w:rsid w:val="005F2B88"/>
    <w:rsid w:val="005F306D"/>
    <w:rsid w:val="005F4B46"/>
    <w:rsid w:val="006017F8"/>
    <w:rsid w:val="00602567"/>
    <w:rsid w:val="00617F3E"/>
    <w:rsid w:val="006215C0"/>
    <w:rsid w:val="006274CD"/>
    <w:rsid w:val="00632A7B"/>
    <w:rsid w:val="00634803"/>
    <w:rsid w:val="0064434E"/>
    <w:rsid w:val="006502BF"/>
    <w:rsid w:val="00651648"/>
    <w:rsid w:val="0065700D"/>
    <w:rsid w:val="00663395"/>
    <w:rsid w:val="00666F78"/>
    <w:rsid w:val="00672435"/>
    <w:rsid w:val="00672AE0"/>
    <w:rsid w:val="006748A7"/>
    <w:rsid w:val="00674BAB"/>
    <w:rsid w:val="00674F19"/>
    <w:rsid w:val="00675DF6"/>
    <w:rsid w:val="00676A67"/>
    <w:rsid w:val="006777CE"/>
    <w:rsid w:val="00680977"/>
    <w:rsid w:val="00683ECD"/>
    <w:rsid w:val="0068501E"/>
    <w:rsid w:val="00685B8B"/>
    <w:rsid w:val="0069491F"/>
    <w:rsid w:val="006B007C"/>
    <w:rsid w:val="006B12EB"/>
    <w:rsid w:val="006C0CDC"/>
    <w:rsid w:val="006C47DD"/>
    <w:rsid w:val="006C52C5"/>
    <w:rsid w:val="006D08BA"/>
    <w:rsid w:val="006D2868"/>
    <w:rsid w:val="006D58F8"/>
    <w:rsid w:val="006D752A"/>
    <w:rsid w:val="006E25FD"/>
    <w:rsid w:val="006E5301"/>
    <w:rsid w:val="006E702E"/>
    <w:rsid w:val="006F0992"/>
    <w:rsid w:val="006F3FE5"/>
    <w:rsid w:val="007009E8"/>
    <w:rsid w:val="007043A2"/>
    <w:rsid w:val="00704A3A"/>
    <w:rsid w:val="00704C4F"/>
    <w:rsid w:val="00715380"/>
    <w:rsid w:val="0072009D"/>
    <w:rsid w:val="007208C1"/>
    <w:rsid w:val="0072585E"/>
    <w:rsid w:val="00731D5A"/>
    <w:rsid w:val="00732272"/>
    <w:rsid w:val="0073596E"/>
    <w:rsid w:val="00741151"/>
    <w:rsid w:val="0075012F"/>
    <w:rsid w:val="00750E8D"/>
    <w:rsid w:val="00750FBA"/>
    <w:rsid w:val="00752942"/>
    <w:rsid w:val="00756775"/>
    <w:rsid w:val="00761CBD"/>
    <w:rsid w:val="00762EF2"/>
    <w:rsid w:val="00773FC7"/>
    <w:rsid w:val="0077513F"/>
    <w:rsid w:val="007755A5"/>
    <w:rsid w:val="007772E0"/>
    <w:rsid w:val="00777853"/>
    <w:rsid w:val="00777B8C"/>
    <w:rsid w:val="007836B2"/>
    <w:rsid w:val="00783A07"/>
    <w:rsid w:val="00785C70"/>
    <w:rsid w:val="007861CD"/>
    <w:rsid w:val="0079270D"/>
    <w:rsid w:val="007931E0"/>
    <w:rsid w:val="007944E3"/>
    <w:rsid w:val="00795B83"/>
    <w:rsid w:val="00796207"/>
    <w:rsid w:val="007971D4"/>
    <w:rsid w:val="007A5074"/>
    <w:rsid w:val="007B350A"/>
    <w:rsid w:val="007B4E72"/>
    <w:rsid w:val="007B6433"/>
    <w:rsid w:val="007B69AE"/>
    <w:rsid w:val="007B6A02"/>
    <w:rsid w:val="007B75FD"/>
    <w:rsid w:val="007B7A79"/>
    <w:rsid w:val="007C0115"/>
    <w:rsid w:val="007C07EB"/>
    <w:rsid w:val="007C2996"/>
    <w:rsid w:val="007D348B"/>
    <w:rsid w:val="007E1662"/>
    <w:rsid w:val="007E6E2A"/>
    <w:rsid w:val="007E774B"/>
    <w:rsid w:val="007F2F39"/>
    <w:rsid w:val="008007BA"/>
    <w:rsid w:val="008052AD"/>
    <w:rsid w:val="00813B07"/>
    <w:rsid w:val="00817700"/>
    <w:rsid w:val="00820634"/>
    <w:rsid w:val="0082571E"/>
    <w:rsid w:val="0083045A"/>
    <w:rsid w:val="008401B5"/>
    <w:rsid w:val="00843B16"/>
    <w:rsid w:val="008462BA"/>
    <w:rsid w:val="00847B8B"/>
    <w:rsid w:val="00852916"/>
    <w:rsid w:val="00852C05"/>
    <w:rsid w:val="0086293D"/>
    <w:rsid w:val="0086307F"/>
    <w:rsid w:val="0086375C"/>
    <w:rsid w:val="00872054"/>
    <w:rsid w:val="00872E0A"/>
    <w:rsid w:val="00872F1E"/>
    <w:rsid w:val="008828A7"/>
    <w:rsid w:val="008866DB"/>
    <w:rsid w:val="00895DE7"/>
    <w:rsid w:val="008A088F"/>
    <w:rsid w:val="008A4F9E"/>
    <w:rsid w:val="008A6C59"/>
    <w:rsid w:val="008A6D8C"/>
    <w:rsid w:val="008B5B7A"/>
    <w:rsid w:val="008C1321"/>
    <w:rsid w:val="008C2F9E"/>
    <w:rsid w:val="008C6F1D"/>
    <w:rsid w:val="008D246F"/>
    <w:rsid w:val="008D3CFC"/>
    <w:rsid w:val="008D5BF7"/>
    <w:rsid w:val="008D7444"/>
    <w:rsid w:val="008E7739"/>
    <w:rsid w:val="0090036A"/>
    <w:rsid w:val="00900722"/>
    <w:rsid w:val="00900D1B"/>
    <w:rsid w:val="00914081"/>
    <w:rsid w:val="00915397"/>
    <w:rsid w:val="00915AE4"/>
    <w:rsid w:val="0092034E"/>
    <w:rsid w:val="00922BD0"/>
    <w:rsid w:val="00927554"/>
    <w:rsid w:val="00931A2F"/>
    <w:rsid w:val="00933166"/>
    <w:rsid w:val="0093384C"/>
    <w:rsid w:val="00935201"/>
    <w:rsid w:val="00943204"/>
    <w:rsid w:val="00943BA9"/>
    <w:rsid w:val="009441E8"/>
    <w:rsid w:val="0094582D"/>
    <w:rsid w:val="00946685"/>
    <w:rsid w:val="00950E28"/>
    <w:rsid w:val="00953FA3"/>
    <w:rsid w:val="00955BE8"/>
    <w:rsid w:val="00957320"/>
    <w:rsid w:val="00960F5C"/>
    <w:rsid w:val="00962F5A"/>
    <w:rsid w:val="009707D6"/>
    <w:rsid w:val="00971A41"/>
    <w:rsid w:val="00974994"/>
    <w:rsid w:val="00980FEC"/>
    <w:rsid w:val="0098258C"/>
    <w:rsid w:val="00985795"/>
    <w:rsid w:val="0099657E"/>
    <w:rsid w:val="009C60E8"/>
    <w:rsid w:val="009D1C35"/>
    <w:rsid w:val="009D506F"/>
    <w:rsid w:val="009D5DAC"/>
    <w:rsid w:val="009F0037"/>
    <w:rsid w:val="009F0E3B"/>
    <w:rsid w:val="009F3B26"/>
    <w:rsid w:val="009F3E65"/>
    <w:rsid w:val="009F4C8C"/>
    <w:rsid w:val="009F664F"/>
    <w:rsid w:val="009F7062"/>
    <w:rsid w:val="00A01B4E"/>
    <w:rsid w:val="00A01D6B"/>
    <w:rsid w:val="00A02F26"/>
    <w:rsid w:val="00A128EC"/>
    <w:rsid w:val="00A20266"/>
    <w:rsid w:val="00A209E4"/>
    <w:rsid w:val="00A23009"/>
    <w:rsid w:val="00A242AE"/>
    <w:rsid w:val="00A3108D"/>
    <w:rsid w:val="00A345DB"/>
    <w:rsid w:val="00A40454"/>
    <w:rsid w:val="00A425BB"/>
    <w:rsid w:val="00A4485F"/>
    <w:rsid w:val="00A4794B"/>
    <w:rsid w:val="00A560CA"/>
    <w:rsid w:val="00A60A70"/>
    <w:rsid w:val="00A63B7B"/>
    <w:rsid w:val="00A73D87"/>
    <w:rsid w:val="00A75864"/>
    <w:rsid w:val="00A8058D"/>
    <w:rsid w:val="00A8146F"/>
    <w:rsid w:val="00A81CF8"/>
    <w:rsid w:val="00A83FD5"/>
    <w:rsid w:val="00A84544"/>
    <w:rsid w:val="00A86784"/>
    <w:rsid w:val="00A9071B"/>
    <w:rsid w:val="00A90DF0"/>
    <w:rsid w:val="00A917EA"/>
    <w:rsid w:val="00A937FB"/>
    <w:rsid w:val="00A94292"/>
    <w:rsid w:val="00A96419"/>
    <w:rsid w:val="00AA1EE3"/>
    <w:rsid w:val="00AB051C"/>
    <w:rsid w:val="00AB2062"/>
    <w:rsid w:val="00AC3144"/>
    <w:rsid w:val="00AC43F4"/>
    <w:rsid w:val="00AC45F4"/>
    <w:rsid w:val="00AC7EB6"/>
    <w:rsid w:val="00AD152B"/>
    <w:rsid w:val="00AD3931"/>
    <w:rsid w:val="00AD62F5"/>
    <w:rsid w:val="00AE20B7"/>
    <w:rsid w:val="00AE2896"/>
    <w:rsid w:val="00AE7575"/>
    <w:rsid w:val="00AE7724"/>
    <w:rsid w:val="00AF05EB"/>
    <w:rsid w:val="00AF23BF"/>
    <w:rsid w:val="00AF3017"/>
    <w:rsid w:val="00AF3303"/>
    <w:rsid w:val="00AF4AFF"/>
    <w:rsid w:val="00AF6BF5"/>
    <w:rsid w:val="00AF71E4"/>
    <w:rsid w:val="00AF7861"/>
    <w:rsid w:val="00B02F9D"/>
    <w:rsid w:val="00B121B4"/>
    <w:rsid w:val="00B12DA4"/>
    <w:rsid w:val="00B14430"/>
    <w:rsid w:val="00B15A15"/>
    <w:rsid w:val="00B16B42"/>
    <w:rsid w:val="00B17EAD"/>
    <w:rsid w:val="00B21DF4"/>
    <w:rsid w:val="00B2229B"/>
    <w:rsid w:val="00B225CC"/>
    <w:rsid w:val="00B30049"/>
    <w:rsid w:val="00B312F7"/>
    <w:rsid w:val="00B330B8"/>
    <w:rsid w:val="00B35FF1"/>
    <w:rsid w:val="00B43868"/>
    <w:rsid w:val="00B53620"/>
    <w:rsid w:val="00B538F7"/>
    <w:rsid w:val="00B561F1"/>
    <w:rsid w:val="00B57F21"/>
    <w:rsid w:val="00B65C5B"/>
    <w:rsid w:val="00B7746B"/>
    <w:rsid w:val="00B77BED"/>
    <w:rsid w:val="00B83EDA"/>
    <w:rsid w:val="00B84834"/>
    <w:rsid w:val="00B877C4"/>
    <w:rsid w:val="00B941DA"/>
    <w:rsid w:val="00B94966"/>
    <w:rsid w:val="00B9689E"/>
    <w:rsid w:val="00BA0B93"/>
    <w:rsid w:val="00BA1C42"/>
    <w:rsid w:val="00BA2F3C"/>
    <w:rsid w:val="00BA78F9"/>
    <w:rsid w:val="00BA7E8D"/>
    <w:rsid w:val="00BB39D2"/>
    <w:rsid w:val="00BB5FFA"/>
    <w:rsid w:val="00BB7B62"/>
    <w:rsid w:val="00BC1B71"/>
    <w:rsid w:val="00BC576E"/>
    <w:rsid w:val="00BC6028"/>
    <w:rsid w:val="00BC61EC"/>
    <w:rsid w:val="00BD0C50"/>
    <w:rsid w:val="00BE0794"/>
    <w:rsid w:val="00BE1A2C"/>
    <w:rsid w:val="00BE2666"/>
    <w:rsid w:val="00BE737B"/>
    <w:rsid w:val="00BE7519"/>
    <w:rsid w:val="00BF0895"/>
    <w:rsid w:val="00C00C1B"/>
    <w:rsid w:val="00C016F7"/>
    <w:rsid w:val="00C0372A"/>
    <w:rsid w:val="00C1392D"/>
    <w:rsid w:val="00C13D40"/>
    <w:rsid w:val="00C20C92"/>
    <w:rsid w:val="00C32486"/>
    <w:rsid w:val="00C3333A"/>
    <w:rsid w:val="00C34118"/>
    <w:rsid w:val="00C34806"/>
    <w:rsid w:val="00C3497C"/>
    <w:rsid w:val="00C44B04"/>
    <w:rsid w:val="00C462F9"/>
    <w:rsid w:val="00C474ED"/>
    <w:rsid w:val="00C50E86"/>
    <w:rsid w:val="00C53C55"/>
    <w:rsid w:val="00C627A7"/>
    <w:rsid w:val="00C62E1B"/>
    <w:rsid w:val="00C710C9"/>
    <w:rsid w:val="00C7498F"/>
    <w:rsid w:val="00C82547"/>
    <w:rsid w:val="00C9182F"/>
    <w:rsid w:val="00C91CD4"/>
    <w:rsid w:val="00C968A2"/>
    <w:rsid w:val="00CA6243"/>
    <w:rsid w:val="00CB304B"/>
    <w:rsid w:val="00CB3618"/>
    <w:rsid w:val="00CC5E52"/>
    <w:rsid w:val="00CD37A8"/>
    <w:rsid w:val="00CD688E"/>
    <w:rsid w:val="00CE1523"/>
    <w:rsid w:val="00CE30D2"/>
    <w:rsid w:val="00CE46F2"/>
    <w:rsid w:val="00CF0BF4"/>
    <w:rsid w:val="00CF0E25"/>
    <w:rsid w:val="00CF23F3"/>
    <w:rsid w:val="00D008C2"/>
    <w:rsid w:val="00D01BDC"/>
    <w:rsid w:val="00D045AC"/>
    <w:rsid w:val="00D06BB1"/>
    <w:rsid w:val="00D06BCC"/>
    <w:rsid w:val="00D17D3B"/>
    <w:rsid w:val="00D17D54"/>
    <w:rsid w:val="00D211B4"/>
    <w:rsid w:val="00D232AB"/>
    <w:rsid w:val="00D30BE6"/>
    <w:rsid w:val="00D30FBE"/>
    <w:rsid w:val="00D43AE7"/>
    <w:rsid w:val="00D53C92"/>
    <w:rsid w:val="00D600F7"/>
    <w:rsid w:val="00D744FD"/>
    <w:rsid w:val="00D875F6"/>
    <w:rsid w:val="00D9062A"/>
    <w:rsid w:val="00D90DCC"/>
    <w:rsid w:val="00D971B1"/>
    <w:rsid w:val="00DA0BFD"/>
    <w:rsid w:val="00DA6872"/>
    <w:rsid w:val="00DA6A29"/>
    <w:rsid w:val="00DB2480"/>
    <w:rsid w:val="00DB60B4"/>
    <w:rsid w:val="00DB643B"/>
    <w:rsid w:val="00DC3E96"/>
    <w:rsid w:val="00DD0159"/>
    <w:rsid w:val="00DE3264"/>
    <w:rsid w:val="00DE5F42"/>
    <w:rsid w:val="00DF4521"/>
    <w:rsid w:val="00E02EC8"/>
    <w:rsid w:val="00E05B05"/>
    <w:rsid w:val="00E0681B"/>
    <w:rsid w:val="00E14135"/>
    <w:rsid w:val="00E14B2C"/>
    <w:rsid w:val="00E156E5"/>
    <w:rsid w:val="00E167E7"/>
    <w:rsid w:val="00E261B8"/>
    <w:rsid w:val="00E30C60"/>
    <w:rsid w:val="00E31412"/>
    <w:rsid w:val="00E3283D"/>
    <w:rsid w:val="00E35F81"/>
    <w:rsid w:val="00E35F87"/>
    <w:rsid w:val="00E369EC"/>
    <w:rsid w:val="00E442A7"/>
    <w:rsid w:val="00E44685"/>
    <w:rsid w:val="00E51562"/>
    <w:rsid w:val="00E52937"/>
    <w:rsid w:val="00E532B2"/>
    <w:rsid w:val="00E54978"/>
    <w:rsid w:val="00E61E32"/>
    <w:rsid w:val="00E65150"/>
    <w:rsid w:val="00E6615A"/>
    <w:rsid w:val="00E7042C"/>
    <w:rsid w:val="00E73389"/>
    <w:rsid w:val="00E7486A"/>
    <w:rsid w:val="00E766E5"/>
    <w:rsid w:val="00E81060"/>
    <w:rsid w:val="00E92784"/>
    <w:rsid w:val="00E92DD6"/>
    <w:rsid w:val="00E930A4"/>
    <w:rsid w:val="00E9595E"/>
    <w:rsid w:val="00E962AF"/>
    <w:rsid w:val="00EA505A"/>
    <w:rsid w:val="00EB1F8C"/>
    <w:rsid w:val="00EB4AA0"/>
    <w:rsid w:val="00EB6BE8"/>
    <w:rsid w:val="00EC45BC"/>
    <w:rsid w:val="00EC6A17"/>
    <w:rsid w:val="00ED516D"/>
    <w:rsid w:val="00EE5D96"/>
    <w:rsid w:val="00EE698C"/>
    <w:rsid w:val="00EF0818"/>
    <w:rsid w:val="00EF1B5A"/>
    <w:rsid w:val="00EF78D4"/>
    <w:rsid w:val="00F006FF"/>
    <w:rsid w:val="00F07484"/>
    <w:rsid w:val="00F10BAF"/>
    <w:rsid w:val="00F14C77"/>
    <w:rsid w:val="00F15081"/>
    <w:rsid w:val="00F152E8"/>
    <w:rsid w:val="00F22985"/>
    <w:rsid w:val="00F248EF"/>
    <w:rsid w:val="00F25F85"/>
    <w:rsid w:val="00F2609C"/>
    <w:rsid w:val="00F345FA"/>
    <w:rsid w:val="00F35A2F"/>
    <w:rsid w:val="00F42A3E"/>
    <w:rsid w:val="00F451DA"/>
    <w:rsid w:val="00F453BA"/>
    <w:rsid w:val="00F45C16"/>
    <w:rsid w:val="00F501D2"/>
    <w:rsid w:val="00F55F01"/>
    <w:rsid w:val="00F75B45"/>
    <w:rsid w:val="00F77ACB"/>
    <w:rsid w:val="00F837AE"/>
    <w:rsid w:val="00F85337"/>
    <w:rsid w:val="00F93EE3"/>
    <w:rsid w:val="00F95613"/>
    <w:rsid w:val="00F9706D"/>
    <w:rsid w:val="00FB0161"/>
    <w:rsid w:val="00FB2544"/>
    <w:rsid w:val="00FB6152"/>
    <w:rsid w:val="00FB689F"/>
    <w:rsid w:val="00FB7245"/>
    <w:rsid w:val="00FC22F7"/>
    <w:rsid w:val="00FC41D0"/>
    <w:rsid w:val="00FC69D1"/>
    <w:rsid w:val="00FD0FC6"/>
    <w:rsid w:val="00FD2F15"/>
    <w:rsid w:val="00FD35AB"/>
    <w:rsid w:val="00FD5704"/>
    <w:rsid w:val="00FD74EA"/>
    <w:rsid w:val="00FE20D1"/>
    <w:rsid w:val="00FE71CB"/>
    <w:rsid w:val="00FF090A"/>
    <w:rsid w:val="1E9A5255"/>
    <w:rsid w:val="4C4E50B9"/>
    <w:rsid w:val="735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7CE7D"/>
  <w15:docId w15:val="{144F049A-4B5B-4340-BF86-AE0A410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2"/>
    <w:pPr>
      <w:widowControl w:val="0"/>
    </w:pPr>
    <w:rPr>
      <w:rFonts w:ascii="Arial" w:hAnsi="Aria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270BD2"/>
    <w:pPr>
      <w:keepNext/>
      <w:tabs>
        <w:tab w:val="center" w:pos="4680"/>
      </w:tabs>
      <w:jc w:val="center"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270BD2"/>
    <w:pPr>
      <w:keepNext/>
      <w:tabs>
        <w:tab w:val="center" w:pos="4680"/>
      </w:tabs>
      <w:jc w:val="center"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qFormat/>
    <w:rsid w:val="00270BD2"/>
    <w:pPr>
      <w:keepNext/>
      <w:jc w:val="both"/>
      <w:outlineLvl w:val="2"/>
    </w:pPr>
    <w:rPr>
      <w:vanish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0BD2"/>
  </w:style>
  <w:style w:type="paragraph" w:styleId="BodyTextIndent">
    <w:name w:val="Body Text Indent"/>
    <w:basedOn w:val="Normal"/>
    <w:semiHidden/>
    <w:rsid w:val="00270BD2"/>
    <w:pPr>
      <w:tabs>
        <w:tab w:val="left" w:pos="1440"/>
        <w:tab w:val="left" w:pos="2160"/>
      </w:tabs>
      <w:ind w:left="1440" w:hanging="1080"/>
      <w:jc w:val="both"/>
    </w:pPr>
    <w:rPr>
      <w:sz w:val="22"/>
      <w:lang w:val="en-GB"/>
    </w:rPr>
  </w:style>
  <w:style w:type="paragraph" w:styleId="Header">
    <w:name w:val="header"/>
    <w:basedOn w:val="Normal"/>
    <w:semiHidden/>
    <w:rsid w:val="00270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0BD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70BD2"/>
    <w:pPr>
      <w:tabs>
        <w:tab w:val="center" w:pos="4680"/>
      </w:tabs>
      <w:jc w:val="center"/>
    </w:pPr>
    <w:rPr>
      <w:b/>
      <w:sz w:val="20"/>
      <w:lang w:val="en-GB"/>
    </w:rPr>
  </w:style>
  <w:style w:type="paragraph" w:styleId="BodyText">
    <w:name w:val="Body Text"/>
    <w:basedOn w:val="Normal"/>
    <w:semiHidden/>
    <w:rsid w:val="00270BD2"/>
    <w:pPr>
      <w:jc w:val="both"/>
    </w:pPr>
    <w:rPr>
      <w:b/>
      <w:sz w:val="20"/>
      <w:lang w:val="en-GB"/>
    </w:rPr>
  </w:style>
  <w:style w:type="paragraph" w:styleId="BodyTextIndent2">
    <w:name w:val="Body Text Indent 2"/>
    <w:basedOn w:val="Normal"/>
    <w:semiHidden/>
    <w:rsid w:val="00270BD2"/>
    <w:pPr>
      <w:tabs>
        <w:tab w:val="left" w:pos="720"/>
        <w:tab w:val="left" w:pos="1440"/>
        <w:tab w:val="left" w:pos="4788"/>
        <w:tab w:val="left" w:pos="6030"/>
        <w:tab w:val="left" w:pos="6660"/>
        <w:tab w:val="left" w:pos="9576"/>
      </w:tabs>
      <w:ind w:left="720"/>
    </w:pPr>
    <w:rPr>
      <w:sz w:val="20"/>
      <w:lang w:val="en-GB"/>
    </w:rPr>
  </w:style>
  <w:style w:type="paragraph" w:styleId="Caption">
    <w:name w:val="caption"/>
    <w:basedOn w:val="Normal"/>
    <w:next w:val="Normal"/>
    <w:qFormat/>
    <w:rsid w:val="00270BD2"/>
    <w:pPr>
      <w:jc w:val="both"/>
    </w:pPr>
    <w:rPr>
      <w:b/>
      <w:vanish/>
      <w:sz w:val="20"/>
      <w:lang w:val="en-GB"/>
    </w:rPr>
  </w:style>
  <w:style w:type="paragraph" w:styleId="DocumentMap">
    <w:name w:val="Document Map"/>
    <w:basedOn w:val="Normal"/>
    <w:semiHidden/>
    <w:rsid w:val="00270B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ABD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01D6B"/>
    <w:pPr>
      <w:ind w:left="720"/>
    </w:pPr>
  </w:style>
  <w:style w:type="paragraph" w:styleId="Subtitle">
    <w:name w:val="Subtitle"/>
    <w:basedOn w:val="Normal"/>
    <w:link w:val="SubtitleChar"/>
    <w:qFormat/>
    <w:rsid w:val="00D232AB"/>
    <w:pPr>
      <w:widowControl/>
      <w:jc w:val="center"/>
    </w:pPr>
    <w:rPr>
      <w:rFonts w:ascii="Tahoma" w:hAnsi="Tahoma"/>
      <w:b/>
      <w:snapToGrid/>
      <w:sz w:val="22"/>
    </w:rPr>
  </w:style>
  <w:style w:type="character" w:customStyle="1" w:styleId="SubtitleChar">
    <w:name w:val="Subtitle Char"/>
    <w:basedOn w:val="DefaultParagraphFont"/>
    <w:link w:val="Subtitle"/>
    <w:rsid w:val="00D232AB"/>
    <w:rPr>
      <w:rFonts w:ascii="Tahoma" w:hAnsi="Tahoma"/>
      <w:b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0FEC"/>
    <w:rPr>
      <w:rFonts w:ascii="Arial" w:hAnsi="Arial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VILLAGE OF SUNDANCE BEACH</vt:lpstr>
    </vt:vector>
  </TitlesOfParts>
  <Company>Frisia Realty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VILLAGE OF SUNDANCE BEACH</dc:title>
  <dc:subject/>
  <dc:creator>John Ludwig</dc:creator>
  <cp:keywords/>
  <cp:lastModifiedBy>Wildwillow Enterprises</cp:lastModifiedBy>
  <cp:revision>213</cp:revision>
  <cp:lastPrinted>2024-07-15T18:53:00Z</cp:lastPrinted>
  <dcterms:created xsi:type="dcterms:W3CDTF">2021-06-21T14:47:00Z</dcterms:created>
  <dcterms:modified xsi:type="dcterms:W3CDTF">2025-08-13T19:36:00Z</dcterms:modified>
</cp:coreProperties>
</file>