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A8F2" w14:textId="7BDC416F" w:rsidR="001A5898" w:rsidRPr="0015543F" w:rsidRDefault="003C76F9" w:rsidP="00CA20B7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5543F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NOTICE OF PUBLIC HEARING</w:t>
      </w:r>
    </w:p>
    <w:p w14:paraId="5F8F511F" w14:textId="29687FDC" w:rsidR="003C76F9" w:rsidRPr="0015543F" w:rsidRDefault="003C76F9" w:rsidP="00CA20B7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5543F">
        <w:rPr>
          <w:rFonts w:ascii="Times New Roman" w:hAnsi="Times New Roman" w:cs="Times New Roman"/>
          <w:b/>
          <w:bCs/>
          <w:color w:val="C00000"/>
          <w:sz w:val="24"/>
          <w:szCs w:val="24"/>
        </w:rPr>
        <w:t>SUMMER VILLAGE OF BIRCH COVE</w:t>
      </w:r>
    </w:p>
    <w:p w14:paraId="31BD8D59" w14:textId="6C66CE94" w:rsidR="003C76F9" w:rsidRPr="0015543F" w:rsidRDefault="003C76F9" w:rsidP="00CA20B7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5543F">
        <w:rPr>
          <w:rFonts w:ascii="Times New Roman" w:hAnsi="Times New Roman" w:cs="Times New Roman"/>
          <w:b/>
          <w:bCs/>
          <w:color w:val="C00000"/>
          <w:sz w:val="24"/>
          <w:szCs w:val="24"/>
        </w:rPr>
        <w:t>LAND USE BYLAW 165-202</w:t>
      </w:r>
      <w:r w:rsidR="00840CAF" w:rsidRPr="0015543F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</w:p>
    <w:p w14:paraId="69F9321C" w14:textId="066D0931" w:rsidR="007E0511" w:rsidRDefault="006921C5" w:rsidP="004C0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7342AD">
        <w:rPr>
          <w:rFonts w:ascii="Times New Roman" w:hAnsi="Times New Roman" w:cs="Times New Roman"/>
          <w:sz w:val="24"/>
          <w:szCs w:val="24"/>
        </w:rPr>
        <w:t>19</w:t>
      </w:r>
      <w:r w:rsidR="007342AD" w:rsidRPr="007342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42AD">
        <w:rPr>
          <w:rFonts w:ascii="Times New Roman" w:hAnsi="Times New Roman" w:cs="Times New Roman"/>
          <w:sz w:val="24"/>
          <w:szCs w:val="24"/>
        </w:rPr>
        <w:t xml:space="preserve">, </w:t>
      </w:r>
      <w:r w:rsidR="001D294A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25F0C32C" w14:textId="77777777" w:rsidR="001D294A" w:rsidRPr="004C0EB0" w:rsidRDefault="001D294A" w:rsidP="004C0EB0">
      <w:pPr>
        <w:rPr>
          <w:rFonts w:ascii="Times New Roman" w:hAnsi="Times New Roman" w:cs="Times New Roman"/>
          <w:sz w:val="24"/>
          <w:szCs w:val="24"/>
        </w:rPr>
      </w:pPr>
    </w:p>
    <w:p w14:paraId="75F4B31C" w14:textId="509B9A40" w:rsidR="007E0511" w:rsidRPr="002F4763" w:rsidRDefault="00874FF9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Pursuant to the </w:t>
      </w:r>
      <w:r w:rsidRPr="002F47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Municipal Government Act, R.S.A. 2000, Chapter </w:t>
      </w:r>
      <w:r w:rsidR="00F41905" w:rsidRPr="002F47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M26</w:t>
      </w:r>
      <w:r w:rsidR="00F41905"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Council of the Summer Village of Birch Cove hereby gives notice that the Summer Village is considering the adoption of </w:t>
      </w:r>
      <w:r w:rsidR="00C24469"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B620D"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Land Use Bylaw 165-202</w:t>
      </w:r>
      <w:r w:rsidR="00840CA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B620D"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0C200D"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>Council gave first reading to this Bylaw at their regular meeting</w:t>
      </w:r>
      <w:r w:rsidR="00285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April </w:t>
      </w:r>
      <w:r w:rsidR="00572C78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572C78" w:rsidRPr="00572C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72C78">
        <w:rPr>
          <w:rFonts w:ascii="Times New Roman" w:hAnsi="Times New Roman" w:cs="Times New Roman"/>
          <w:color w:val="000000" w:themeColor="text1"/>
          <w:sz w:val="24"/>
          <w:szCs w:val="24"/>
        </w:rPr>
        <w:t>, 2025</w:t>
      </w:r>
      <w:r w:rsidR="000C200D"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5FC403" w14:textId="77777777" w:rsidR="001A40FB" w:rsidRPr="002F4763" w:rsidRDefault="001A40FB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3FAF2B" w14:textId="77777777" w:rsidR="001A40FB" w:rsidRPr="002F4763" w:rsidRDefault="001A40FB" w:rsidP="001A40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current Bylaw dates back to 2010.  Besides a general clean up and reconfiguration of Sections, there is an important change proposed for this document and we value your input.  The proposed amendment includes, but is not limited to: </w:t>
      </w:r>
    </w:p>
    <w:p w14:paraId="1E2FFA09" w14:textId="77777777" w:rsidR="001A40FB" w:rsidRPr="002F4763" w:rsidRDefault="001A40FB" w:rsidP="001A40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98D4A" w14:textId="581A83EF" w:rsidR="001A40FB" w:rsidRPr="001A1BC5" w:rsidRDefault="001A40FB" w:rsidP="001A40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sections on use specific standards for: </w:t>
      </w:r>
    </w:p>
    <w:p w14:paraId="73DE0E85" w14:textId="5963448D" w:rsidR="001A40FB" w:rsidRPr="002F4763" w:rsidRDefault="001A40FB" w:rsidP="001A40FB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>Short-term Rental</w:t>
      </w:r>
      <w:r w:rsidR="00F568B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(tourist homes)</w:t>
      </w:r>
    </w:p>
    <w:p w14:paraId="75838B43" w14:textId="77777777" w:rsidR="00A168FA" w:rsidRPr="002F4763" w:rsidRDefault="00A168FA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DE77D" w14:textId="41187026" w:rsidR="00A168FA" w:rsidRPr="002F4763" w:rsidRDefault="00A168FA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part of the public review process, a formal hearing is to be held as follows: </w:t>
      </w:r>
    </w:p>
    <w:p w14:paraId="65D1B83A" w14:textId="2D267B61" w:rsidR="00A168FA" w:rsidRPr="002F4763" w:rsidRDefault="001A40FB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>Date:</w:t>
      </w: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Thursday, </w:t>
      </w:r>
      <w:r w:rsidR="00825840">
        <w:rPr>
          <w:rFonts w:ascii="Times New Roman" w:hAnsi="Times New Roman" w:cs="Times New Roman"/>
          <w:color w:val="000000" w:themeColor="text1"/>
          <w:sz w:val="24"/>
          <w:szCs w:val="24"/>
        </w:rPr>
        <w:t>June 19</w:t>
      </w:r>
      <w:r w:rsidR="00825840" w:rsidRPr="008258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825840">
        <w:rPr>
          <w:rFonts w:ascii="Times New Roman" w:hAnsi="Times New Roman" w:cs="Times New Roman"/>
          <w:color w:val="000000" w:themeColor="text1"/>
          <w:sz w:val="24"/>
          <w:szCs w:val="24"/>
        </w:rPr>
        <w:t>, 2025</w:t>
      </w:r>
    </w:p>
    <w:p w14:paraId="32CF7994" w14:textId="4C49B692" w:rsidR="001A40FB" w:rsidRPr="002F4763" w:rsidRDefault="001A40FB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>Time:</w:t>
      </w: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7D56">
        <w:rPr>
          <w:rFonts w:ascii="Times New Roman" w:hAnsi="Times New Roman" w:cs="Times New Roman"/>
          <w:color w:val="000000" w:themeColor="text1"/>
          <w:sz w:val="24"/>
          <w:szCs w:val="24"/>
        </w:rPr>
        <w:t>4:05 p.m.</w:t>
      </w:r>
    </w:p>
    <w:p w14:paraId="29231913" w14:textId="3E185923" w:rsidR="001A40FB" w:rsidRDefault="001A40FB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>Place:</w:t>
      </w: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F47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7D56">
        <w:rPr>
          <w:rFonts w:ascii="Times New Roman" w:hAnsi="Times New Roman" w:cs="Times New Roman"/>
          <w:color w:val="000000" w:themeColor="text1"/>
          <w:sz w:val="24"/>
          <w:szCs w:val="24"/>
        </w:rPr>
        <w:t>Administration Office, Wildwillow Enterprises Inc., 2317 – Twp. Rd 545, Lac Ste. Anne County</w:t>
      </w:r>
    </w:p>
    <w:p w14:paraId="56AF65FD" w14:textId="77777777" w:rsidR="002F4763" w:rsidRDefault="002F4763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47E44" w14:textId="76A2B13C" w:rsidR="002F4763" w:rsidRDefault="002F4763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Public </w:t>
      </w:r>
      <w:r w:rsidR="00C82994">
        <w:rPr>
          <w:rFonts w:ascii="Times New Roman" w:hAnsi="Times New Roman" w:cs="Times New Roman"/>
          <w:color w:val="000000" w:themeColor="text1"/>
          <w:sz w:val="24"/>
          <w:szCs w:val="24"/>
        </w:rPr>
        <w:t>Hearing is your opportunity to provide final input for the Land Use Bylaw prior to second, and final readings.  A copy of the new proposed Land Use Bylaw is available at the Summer Village Office located at 2317 – Township Road 545, Lac Ste. Anne County</w:t>
      </w:r>
      <w:r w:rsidR="00B62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Alberta between the hours of </w:t>
      </w:r>
      <w:r w:rsidR="009C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8:30 a.m. and 4:00 p.m. Monday through Thursday,</w:t>
      </w:r>
      <w:r w:rsidR="00B62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by accessing the municipal website at </w:t>
      </w:r>
      <w:hyperlink r:id="rId7" w:history="1">
        <w:r w:rsidR="00FC71E0" w:rsidRPr="005324A6">
          <w:rPr>
            <w:rStyle w:val="Hyperlink"/>
            <w:rFonts w:ascii="Times New Roman" w:hAnsi="Times New Roman" w:cs="Times New Roman"/>
            <w:sz w:val="24"/>
            <w:szCs w:val="24"/>
          </w:rPr>
          <w:t>www.birchcove.ca</w:t>
        </w:r>
      </w:hyperlink>
      <w:r w:rsidR="00FC71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1F7EE4" w14:textId="77777777" w:rsidR="00FC71E0" w:rsidRDefault="00FC71E0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D1FC6" w14:textId="703EFF5F" w:rsidR="00FC71E0" w:rsidRDefault="00FC71E0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Hearing Procedure</w:t>
      </w:r>
    </w:p>
    <w:p w14:paraId="5FA36FC8" w14:textId="728CBAC9" w:rsidR="00FC71E0" w:rsidRDefault="00FC71E0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a formal Public Hearing and Council will hear </w:t>
      </w:r>
      <w:r w:rsidR="001103BD">
        <w:rPr>
          <w:rFonts w:ascii="Times New Roman" w:hAnsi="Times New Roman" w:cs="Times New Roman"/>
          <w:color w:val="000000" w:themeColor="text1"/>
          <w:sz w:val="24"/>
          <w:szCs w:val="24"/>
        </w:rPr>
        <w:t>verbal and written presentations from those who wish to speak to the proposed Bylaw.  Written submissions will be received up until</w:t>
      </w:r>
      <w:r w:rsidR="00C31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A2C">
        <w:rPr>
          <w:rFonts w:ascii="Times New Roman" w:hAnsi="Times New Roman" w:cs="Times New Roman"/>
          <w:color w:val="000000" w:themeColor="text1"/>
          <w:sz w:val="24"/>
          <w:szCs w:val="24"/>
        </w:rPr>
        <w:t>June 12</w:t>
      </w:r>
      <w:r w:rsidR="00C22A2C" w:rsidRPr="00C22A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C22A2C">
        <w:rPr>
          <w:rFonts w:ascii="Times New Roman" w:hAnsi="Times New Roman" w:cs="Times New Roman"/>
          <w:color w:val="000000" w:themeColor="text1"/>
          <w:sz w:val="24"/>
          <w:szCs w:val="24"/>
        </w:rPr>
        <w:t>, 2025</w:t>
      </w:r>
      <w:r w:rsidR="00110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 email to </w:t>
      </w:r>
      <w:hyperlink r:id="rId8" w:history="1">
        <w:r w:rsidR="00E62177" w:rsidRPr="005324A6">
          <w:rPr>
            <w:rStyle w:val="Hyperlink"/>
            <w:rFonts w:ascii="Times New Roman" w:hAnsi="Times New Roman" w:cs="Times New Roman"/>
            <w:sz w:val="24"/>
            <w:szCs w:val="24"/>
          </w:rPr>
          <w:t>cao@birchcove.ca</w:t>
        </w:r>
      </w:hyperlink>
      <w:r w:rsidR="001A1BC5">
        <w:rPr>
          <w:rFonts w:ascii="Times New Roman" w:hAnsi="Times New Roman" w:cs="Times New Roman"/>
          <w:color w:val="000000" w:themeColor="text1"/>
          <w:sz w:val="24"/>
          <w:szCs w:val="24"/>
        </w:rPr>
        <w:t>.  Those written submissions which have been received before the designated time will be discussed at the Public Hearing before verbal presentations will be received</w:t>
      </w:r>
      <w:r w:rsidR="00155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written submissions received after the designated time. </w:t>
      </w:r>
    </w:p>
    <w:p w14:paraId="30F146EF" w14:textId="77777777" w:rsidR="001A1BC5" w:rsidRDefault="001A1BC5" w:rsidP="007E05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27535" w14:textId="072777FF" w:rsidR="00C77240" w:rsidRDefault="00E25F02" w:rsidP="00E25F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may contact Tony Sonnleitner, Development Officer, for further information at </w:t>
      </w:r>
      <w:hyperlink r:id="rId9" w:history="1">
        <w:r w:rsidR="00FE1C77" w:rsidRPr="003B559B">
          <w:rPr>
            <w:rStyle w:val="Hyperlink"/>
            <w:rFonts w:ascii="Times New Roman" w:hAnsi="Times New Roman" w:cs="Times New Roman"/>
            <w:sz w:val="24"/>
            <w:szCs w:val="24"/>
          </w:rPr>
          <w:t>pcm1@telusplanet.net</w:t>
        </w:r>
      </w:hyperlink>
      <w:r w:rsidR="00DC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(780)718-</w:t>
      </w:r>
      <w:r w:rsidR="000E1EFB">
        <w:rPr>
          <w:rFonts w:ascii="Times New Roman" w:hAnsi="Times New Roman" w:cs="Times New Roman"/>
          <w:color w:val="000000" w:themeColor="text1"/>
          <w:sz w:val="24"/>
          <w:szCs w:val="24"/>
        </w:rPr>
        <w:t>5479.</w:t>
      </w:r>
    </w:p>
    <w:p w14:paraId="4DD1E9E9" w14:textId="58F32651" w:rsidR="006B3DAA" w:rsidRDefault="006B3DAA" w:rsidP="00E25F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Public Hearing Information</w:t>
      </w:r>
    </w:p>
    <w:p w14:paraId="5B904E4E" w14:textId="77777777" w:rsidR="006B3DAA" w:rsidRDefault="006B3DAA" w:rsidP="00A267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9016A8" w14:textId="77DE65AB" w:rsidR="006B3DAA" w:rsidRDefault="006B3DAA" w:rsidP="00A267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074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 hearing is for Council to hear testimony related to the matter at hand. </w:t>
      </w:r>
    </w:p>
    <w:p w14:paraId="5C8B74D9" w14:textId="77777777" w:rsidR="00074460" w:rsidRDefault="00074460" w:rsidP="00A267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5BAAC8" w14:textId="0EBD7198" w:rsidR="00074460" w:rsidRDefault="00074460" w:rsidP="00A267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All those wishing to be heard at the public hearing</w:t>
      </w:r>
      <w:r w:rsidR="00FA0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asked to sign in (in person or virtually). </w:t>
      </w:r>
    </w:p>
    <w:p w14:paraId="7A5FBD2D" w14:textId="77777777" w:rsidR="00FA0595" w:rsidRDefault="00FA0595" w:rsidP="00A267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56537" w14:textId="1491225C" w:rsidR="00FA0595" w:rsidRDefault="00FA0595" w:rsidP="00A267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Those who do not sign in will be given the opportunity to speak </w:t>
      </w:r>
      <w:r w:rsidR="00360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 after all those who signed in have given their testimony. </w:t>
      </w:r>
    </w:p>
    <w:p w14:paraId="0E9FAC12" w14:textId="77777777" w:rsidR="00360BA7" w:rsidRDefault="00360BA7" w:rsidP="00A267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BE8AC" w14:textId="0E3BAC74" w:rsidR="00360BA7" w:rsidRDefault="00360BA7" w:rsidP="00E25F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Presentation Guidelines</w:t>
      </w:r>
    </w:p>
    <w:p w14:paraId="7E8703B8" w14:textId="77777777" w:rsidR="00360BA7" w:rsidRDefault="00360BA7" w:rsidP="00E25F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64D1E" w14:textId="25B42A25" w:rsidR="00360BA7" w:rsidRDefault="00360BA7" w:rsidP="00E25F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following rules of conduct will be followed during the public hearing as everyone present will be given an opportunity to be heard.</w:t>
      </w:r>
    </w:p>
    <w:p w14:paraId="146F7F26" w14:textId="56449F02" w:rsidR="00C81AC0" w:rsidRDefault="00C81AC0" w:rsidP="00C81A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 are to be brief and to the point.</w:t>
      </w:r>
    </w:p>
    <w:p w14:paraId="6B803270" w14:textId="0989FC29" w:rsidR="00C81AC0" w:rsidRDefault="00C81AC0" w:rsidP="00C81A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person may speak at a time.  Each person will be allowed 5 minutes maximum to present to allow time for everyone to be heard.  This is the time for presentation of testimony.  </w:t>
      </w:r>
      <w:r>
        <w:rPr>
          <w:rFonts w:ascii="Times New Roman" w:hAnsi="Times New Roman" w:cs="Times New Roman"/>
          <w:sz w:val="24"/>
          <w:szCs w:val="24"/>
          <w:u w:val="single"/>
        </w:rPr>
        <w:t>No debate is allowed.</w:t>
      </w:r>
    </w:p>
    <w:p w14:paraId="207FBE7E" w14:textId="09DD47D5" w:rsidR="00C81AC0" w:rsidRDefault="00C81AC0" w:rsidP="00C81A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Applause, cheering, clapping or associated noises after speakers have spoken must be kept to yourself as this is a time for Council to hear and carefully consider all testimony given.  All members of the public </w:t>
      </w:r>
      <w:r w:rsidR="00A02E4A">
        <w:rPr>
          <w:rFonts w:ascii="Times New Roman" w:hAnsi="Times New Roman" w:cs="Times New Roman"/>
          <w:sz w:val="24"/>
          <w:szCs w:val="24"/>
        </w:rPr>
        <w:t xml:space="preserve">are to feel safe in expressing their thoughts. </w:t>
      </w:r>
    </w:p>
    <w:p w14:paraId="28ED06B1" w14:textId="77777777" w:rsidR="00EF5DB4" w:rsidRDefault="00EF5DB4" w:rsidP="00EF5DB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D9A5845" w14:textId="66596F2D" w:rsidR="00A02E4A" w:rsidRDefault="00A02E4A" w:rsidP="00A02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Hearing </w:t>
      </w:r>
      <w:r w:rsidR="00AA5C77">
        <w:rPr>
          <w:rFonts w:ascii="Times New Roman" w:hAnsi="Times New Roman" w:cs="Times New Roman"/>
          <w:b/>
          <w:bCs/>
          <w:sz w:val="24"/>
          <w:szCs w:val="24"/>
          <w:u w:val="single"/>
        </w:rPr>
        <w:t>Ground Rules &amp; Order of Presentations</w:t>
      </w:r>
    </w:p>
    <w:p w14:paraId="7D56FE81" w14:textId="7ABF6514" w:rsidR="00AA5C77" w:rsidRDefault="00282945" w:rsidP="00AA5C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of written submissions into the record,</w:t>
      </w:r>
    </w:p>
    <w:p w14:paraId="61D0D536" w14:textId="60C4D8D6" w:rsidR="00282945" w:rsidRDefault="00282945" w:rsidP="00AA5C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 written submissions will be read into the record, </w:t>
      </w:r>
    </w:p>
    <w:p w14:paraId="554A03D3" w14:textId="7E1B5922" w:rsidR="00282945" w:rsidRDefault="00BC49C2" w:rsidP="00AA5C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Comments/presentation from </w:t>
      </w:r>
      <w:r w:rsidR="00446137">
        <w:rPr>
          <w:rFonts w:ascii="Times New Roman" w:hAnsi="Times New Roman" w:cs="Times New Roman"/>
          <w:sz w:val="24"/>
          <w:szCs w:val="24"/>
        </w:rPr>
        <w:t>Development Officer, Tony Sonnleitner</w:t>
      </w:r>
    </w:p>
    <w:p w14:paraId="3CDCE20A" w14:textId="06FE0114" w:rsidR="00446137" w:rsidRDefault="00446137" w:rsidP="00AA5C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Those who have signed in will be given </w:t>
      </w:r>
      <w:r w:rsidR="005840E5">
        <w:rPr>
          <w:rFonts w:ascii="Times New Roman" w:hAnsi="Times New Roman" w:cs="Times New Roman"/>
          <w:sz w:val="24"/>
          <w:szCs w:val="24"/>
        </w:rPr>
        <w:t>the opportunity to speak in the order they have signed in,</w:t>
      </w:r>
    </w:p>
    <w:p w14:paraId="051BF8BA" w14:textId="0A6F7D22" w:rsidR="005840E5" w:rsidRDefault="005840E5" w:rsidP="00AA5C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person deemed to be affected by the Bylaw will be given the opportunity to speak,</w:t>
      </w:r>
    </w:p>
    <w:p w14:paraId="56EB2DF5" w14:textId="002A7871" w:rsidR="005840E5" w:rsidRDefault="005840E5" w:rsidP="00AA5C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Anyone else who did not sign in will be given the opportunity to speak,</w:t>
      </w:r>
    </w:p>
    <w:p w14:paraId="6114855E" w14:textId="222FE56E" w:rsidR="005840E5" w:rsidRDefault="00856F48" w:rsidP="00AA5C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840E5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Development Officer, Tony Sonnleitner will be given the opportunity to present closing remarks or address any of the issues presented, </w:t>
      </w:r>
    </w:p>
    <w:p w14:paraId="5A79E20B" w14:textId="3B71A200" w:rsidR="00856F48" w:rsidRDefault="00856F48" w:rsidP="00AA5C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 will be given the opportunity to ask questions,</w:t>
      </w:r>
    </w:p>
    <w:p w14:paraId="53FF1F18" w14:textId="4766D904" w:rsidR="00856F48" w:rsidRDefault="00856F48" w:rsidP="00AA5C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will then end </w:t>
      </w:r>
      <w:r w:rsidR="00457884">
        <w:rPr>
          <w:rFonts w:ascii="Times New Roman" w:hAnsi="Times New Roman" w:cs="Times New Roman"/>
          <w:sz w:val="24"/>
          <w:szCs w:val="24"/>
        </w:rPr>
        <w:t xml:space="preserve">the Hearing and retire to consider the information received at the public hearing, </w:t>
      </w:r>
    </w:p>
    <w:p w14:paraId="534A13AF" w14:textId="43A7EA4F" w:rsidR="00457884" w:rsidRDefault="00444561" w:rsidP="00AA5C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Council will only consider matters raised at the Hearing</w:t>
      </w:r>
    </w:p>
    <w:p w14:paraId="47F21F67" w14:textId="00147F7D" w:rsidR="00444561" w:rsidRPr="00AA5C77" w:rsidRDefault="00F30B38" w:rsidP="00AA5C7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Councillors may </w:t>
      </w:r>
      <w:r w:rsidR="00166921">
        <w:rPr>
          <w:rFonts w:ascii="Times New Roman" w:hAnsi="Times New Roman" w:cs="Times New Roman"/>
          <w:sz w:val="24"/>
          <w:szCs w:val="24"/>
        </w:rPr>
        <w:t xml:space="preserve">ask questions of speakers during the Hearing.  If any persons wish to ask questions of a speaker, they must ask Council to ask the question on their behalf during the presentation and Council will only ask the question if it feels it </w:t>
      </w:r>
      <w:r w:rsidR="007B3DB7">
        <w:rPr>
          <w:rFonts w:ascii="Times New Roman" w:hAnsi="Times New Roman" w:cs="Times New Roman"/>
          <w:sz w:val="24"/>
          <w:szCs w:val="24"/>
        </w:rPr>
        <w:t xml:space="preserve">wishes to have an answer in order to undertake its consideration. </w:t>
      </w:r>
    </w:p>
    <w:sectPr w:rsidR="00444561" w:rsidRPr="00AA5C77" w:rsidSect="00B17BAD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ED18" w14:textId="77777777" w:rsidR="00E25694" w:rsidRDefault="00E25694" w:rsidP="00B17BAD">
      <w:pPr>
        <w:spacing w:line="240" w:lineRule="auto"/>
      </w:pPr>
      <w:r>
        <w:separator/>
      </w:r>
    </w:p>
  </w:endnote>
  <w:endnote w:type="continuationSeparator" w:id="0">
    <w:p w14:paraId="12D81CF1" w14:textId="77777777" w:rsidR="00E25694" w:rsidRDefault="00E25694" w:rsidP="00B17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688D0" w14:textId="303AF638" w:rsidR="00A21FC4" w:rsidRDefault="00A21FC4" w:rsidP="00F30B38">
    <w:pPr>
      <w:pStyle w:val="Footer"/>
    </w:pPr>
  </w:p>
  <w:p w14:paraId="09D43E25" w14:textId="77777777" w:rsidR="00F30B38" w:rsidRPr="00F30B38" w:rsidRDefault="00F30B38" w:rsidP="00F30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38EBB" w14:textId="77777777" w:rsidR="00E25694" w:rsidRDefault="00E25694" w:rsidP="00B17BAD">
      <w:pPr>
        <w:spacing w:line="240" w:lineRule="auto"/>
      </w:pPr>
      <w:r>
        <w:separator/>
      </w:r>
    </w:p>
  </w:footnote>
  <w:footnote w:type="continuationSeparator" w:id="0">
    <w:p w14:paraId="1C29F010" w14:textId="77777777" w:rsidR="00E25694" w:rsidRDefault="00E25694" w:rsidP="00B17B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F102" w14:textId="08026126" w:rsidR="00B17BAD" w:rsidRDefault="00B17BAD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55C455E3" wp14:editId="3C34FF45">
          <wp:extent cx="830065" cy="809722"/>
          <wp:effectExtent l="0" t="0" r="8255" b="0"/>
          <wp:docPr id="4507074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714" cy="831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                     </w:t>
    </w:r>
    <w:r w:rsidRPr="000E1EFB">
      <w:rPr>
        <w:b/>
        <w:bCs/>
        <w:sz w:val="28"/>
        <w:szCs w:val="28"/>
      </w:rPr>
      <w:t>Summer Village of Birch Cove</w:t>
    </w:r>
  </w:p>
  <w:p w14:paraId="6D476BB6" w14:textId="3CB11534" w:rsidR="00B17BAD" w:rsidRDefault="00D328ED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                             Box 8, Alberta Beach, AB  T0E 0A0</w:t>
    </w:r>
  </w:p>
  <w:p w14:paraId="4452734E" w14:textId="63724040" w:rsidR="00B17BAD" w:rsidRDefault="00D328ED">
    <w:pPr>
      <w:pStyle w:val="Header"/>
    </w:pPr>
    <w:r>
      <w:rPr>
        <w:b/>
        <w:bCs/>
        <w:sz w:val="24"/>
        <w:szCs w:val="24"/>
      </w:rPr>
      <w:t xml:space="preserve">                       </w:t>
    </w:r>
    <w:r>
      <w:t xml:space="preserve">                                            PH: (780)967-0271  FAX: (780)967-0431</w:t>
    </w:r>
    <w:r w:rsidR="00C541BF">
      <w:t xml:space="preserve">          </w:t>
    </w:r>
  </w:p>
  <w:p w14:paraId="304D7DD2" w14:textId="66B07C90" w:rsidR="00B17BAD" w:rsidRDefault="00C541BF">
    <w:pPr>
      <w:pStyle w:val="Header"/>
    </w:pPr>
    <w:r>
      <w:t xml:space="preserve">                                                                                      </w:t>
    </w:r>
    <w:r w:rsidR="007B6D4C">
      <w:t xml:space="preserve">Email: </w:t>
    </w:r>
    <w:hyperlink r:id="rId2" w:history="1">
      <w:r w:rsidR="00EF42FF" w:rsidRPr="00DA741D">
        <w:rPr>
          <w:rStyle w:val="Hyperlink"/>
        </w:rPr>
        <w:t>cao@birchcove.ca</w:t>
      </w:r>
    </w:hyperlink>
  </w:p>
  <w:p w14:paraId="7183C420" w14:textId="15F9CD15" w:rsidR="00EF42FF" w:rsidRPr="00EF42FF" w:rsidRDefault="00EF42FF">
    <w:pPr>
      <w:pStyle w:val="Header"/>
      <w:rPr>
        <w:b/>
        <w:bCs/>
        <w:color w:val="C00000"/>
      </w:rPr>
    </w:pPr>
    <w:r>
      <w:rPr>
        <w:b/>
        <w:bCs/>
        <w:color w:val="C00000"/>
      </w:rPr>
      <w:t>__________________________________________________________________________________________________________</w:t>
    </w:r>
  </w:p>
  <w:p w14:paraId="727EDF67" w14:textId="77777777" w:rsidR="00B17BAD" w:rsidRDefault="00B17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6FD9"/>
    <w:multiLevelType w:val="hybridMultilevel"/>
    <w:tmpl w:val="3C0634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A22"/>
    <w:multiLevelType w:val="hybridMultilevel"/>
    <w:tmpl w:val="64E4E47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6C31"/>
    <w:multiLevelType w:val="hybridMultilevel"/>
    <w:tmpl w:val="B238A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D1284"/>
    <w:multiLevelType w:val="hybridMultilevel"/>
    <w:tmpl w:val="224072B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28625">
    <w:abstractNumId w:val="3"/>
  </w:num>
  <w:num w:numId="2" w16cid:durableId="1491479144">
    <w:abstractNumId w:val="2"/>
  </w:num>
  <w:num w:numId="3" w16cid:durableId="2090692591">
    <w:abstractNumId w:val="0"/>
  </w:num>
  <w:num w:numId="4" w16cid:durableId="158179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EC"/>
    <w:rsid w:val="00037CFB"/>
    <w:rsid w:val="00060164"/>
    <w:rsid w:val="00074460"/>
    <w:rsid w:val="000A17A4"/>
    <w:rsid w:val="000C200D"/>
    <w:rsid w:val="000E1EFB"/>
    <w:rsid w:val="000F30D5"/>
    <w:rsid w:val="000F5D14"/>
    <w:rsid w:val="001103BD"/>
    <w:rsid w:val="00112066"/>
    <w:rsid w:val="00124F83"/>
    <w:rsid w:val="0015543F"/>
    <w:rsid w:val="00166921"/>
    <w:rsid w:val="001A1BC5"/>
    <w:rsid w:val="001A40FB"/>
    <w:rsid w:val="001A5898"/>
    <w:rsid w:val="001B620D"/>
    <w:rsid w:val="001D294A"/>
    <w:rsid w:val="001E5B5F"/>
    <w:rsid w:val="001F397D"/>
    <w:rsid w:val="002309E2"/>
    <w:rsid w:val="0023792A"/>
    <w:rsid w:val="0024258E"/>
    <w:rsid w:val="0024567A"/>
    <w:rsid w:val="00282945"/>
    <w:rsid w:val="00285A78"/>
    <w:rsid w:val="002F4763"/>
    <w:rsid w:val="0031705F"/>
    <w:rsid w:val="00354B20"/>
    <w:rsid w:val="00360BA7"/>
    <w:rsid w:val="003951E9"/>
    <w:rsid w:val="003C76F9"/>
    <w:rsid w:val="004261E7"/>
    <w:rsid w:val="004326BB"/>
    <w:rsid w:val="00444561"/>
    <w:rsid w:val="00446137"/>
    <w:rsid w:val="00457884"/>
    <w:rsid w:val="004B7481"/>
    <w:rsid w:val="004C0EB0"/>
    <w:rsid w:val="004E7DB6"/>
    <w:rsid w:val="00534C2C"/>
    <w:rsid w:val="00572C78"/>
    <w:rsid w:val="005840E5"/>
    <w:rsid w:val="005B67E2"/>
    <w:rsid w:val="005D0761"/>
    <w:rsid w:val="006615B1"/>
    <w:rsid w:val="0066797B"/>
    <w:rsid w:val="006762A5"/>
    <w:rsid w:val="00684013"/>
    <w:rsid w:val="006921C5"/>
    <w:rsid w:val="006B3DAA"/>
    <w:rsid w:val="007342AD"/>
    <w:rsid w:val="00736F9A"/>
    <w:rsid w:val="00783161"/>
    <w:rsid w:val="007A7D1B"/>
    <w:rsid w:val="007B3DB7"/>
    <w:rsid w:val="007B6D4C"/>
    <w:rsid w:val="007E0511"/>
    <w:rsid w:val="00803894"/>
    <w:rsid w:val="00804654"/>
    <w:rsid w:val="00815C3D"/>
    <w:rsid w:val="00825840"/>
    <w:rsid w:val="00840CAF"/>
    <w:rsid w:val="00856F48"/>
    <w:rsid w:val="00857409"/>
    <w:rsid w:val="00874FF9"/>
    <w:rsid w:val="00897082"/>
    <w:rsid w:val="009B2930"/>
    <w:rsid w:val="009C0E43"/>
    <w:rsid w:val="009C4ABD"/>
    <w:rsid w:val="009E5311"/>
    <w:rsid w:val="009F3EF8"/>
    <w:rsid w:val="00A02E4A"/>
    <w:rsid w:val="00A168FA"/>
    <w:rsid w:val="00A21FC4"/>
    <w:rsid w:val="00A26732"/>
    <w:rsid w:val="00A612AB"/>
    <w:rsid w:val="00A63420"/>
    <w:rsid w:val="00A73ADA"/>
    <w:rsid w:val="00A9083F"/>
    <w:rsid w:val="00AA5C77"/>
    <w:rsid w:val="00B17BAD"/>
    <w:rsid w:val="00B627CB"/>
    <w:rsid w:val="00BA490A"/>
    <w:rsid w:val="00BC49C2"/>
    <w:rsid w:val="00C026FB"/>
    <w:rsid w:val="00C16C40"/>
    <w:rsid w:val="00C22A2C"/>
    <w:rsid w:val="00C24469"/>
    <w:rsid w:val="00C31E6E"/>
    <w:rsid w:val="00C541BF"/>
    <w:rsid w:val="00C77240"/>
    <w:rsid w:val="00C77801"/>
    <w:rsid w:val="00C81AC0"/>
    <w:rsid w:val="00C82994"/>
    <w:rsid w:val="00CA20B7"/>
    <w:rsid w:val="00D13F0D"/>
    <w:rsid w:val="00D22C3E"/>
    <w:rsid w:val="00D328ED"/>
    <w:rsid w:val="00D72A79"/>
    <w:rsid w:val="00D92E7C"/>
    <w:rsid w:val="00DA0092"/>
    <w:rsid w:val="00DC1441"/>
    <w:rsid w:val="00DD64BF"/>
    <w:rsid w:val="00DE43EC"/>
    <w:rsid w:val="00E13F8D"/>
    <w:rsid w:val="00E222CD"/>
    <w:rsid w:val="00E25694"/>
    <w:rsid w:val="00E25F02"/>
    <w:rsid w:val="00E5098F"/>
    <w:rsid w:val="00E5460C"/>
    <w:rsid w:val="00E62177"/>
    <w:rsid w:val="00EF007B"/>
    <w:rsid w:val="00EF42FF"/>
    <w:rsid w:val="00EF5DB4"/>
    <w:rsid w:val="00F02FC6"/>
    <w:rsid w:val="00F067F8"/>
    <w:rsid w:val="00F30B38"/>
    <w:rsid w:val="00F41905"/>
    <w:rsid w:val="00F51F04"/>
    <w:rsid w:val="00F568B9"/>
    <w:rsid w:val="00F67D56"/>
    <w:rsid w:val="00F96C3B"/>
    <w:rsid w:val="00FA0595"/>
    <w:rsid w:val="00FC71E0"/>
    <w:rsid w:val="0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CB33"/>
  <w15:chartTrackingRefBased/>
  <w15:docId w15:val="{9FE8A2ED-F040-411D-8382-2D823AE9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54"/>
    <w:rPr>
      <w:rFonts w:ascii="Arial" w:eastAsia="Arial" w:hAnsi="Arial" w:cs="Arial"/>
      <w:kern w:val="0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3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3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3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3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3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3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3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3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3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3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7BAD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CA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17BAD"/>
  </w:style>
  <w:style w:type="paragraph" w:styleId="Footer">
    <w:name w:val="footer"/>
    <w:basedOn w:val="Normal"/>
    <w:link w:val="FooterChar"/>
    <w:uiPriority w:val="99"/>
    <w:unhideWhenUsed/>
    <w:rsid w:val="00B17BAD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CA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17BAD"/>
  </w:style>
  <w:style w:type="character" w:styleId="Hyperlink">
    <w:name w:val="Hyperlink"/>
    <w:basedOn w:val="DefaultParagraphFont"/>
    <w:uiPriority w:val="99"/>
    <w:unhideWhenUsed/>
    <w:rsid w:val="00EF42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@birchcove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rchcove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cm1@telusplane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o@birchcove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Wildwillow Enterprises</dc:creator>
  <cp:keywords/>
  <dc:description/>
  <cp:lastModifiedBy>Wildwillow Enterprises</cp:lastModifiedBy>
  <cp:revision>94</cp:revision>
  <cp:lastPrinted>2025-04-22T20:43:00Z</cp:lastPrinted>
  <dcterms:created xsi:type="dcterms:W3CDTF">2024-05-21T21:29:00Z</dcterms:created>
  <dcterms:modified xsi:type="dcterms:W3CDTF">2025-05-07T16:00:00Z</dcterms:modified>
</cp:coreProperties>
</file>