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7CE7E" w14:textId="77777777" w:rsidR="005744FD" w:rsidRPr="005D0B0B" w:rsidRDefault="005744FD">
      <w:pPr>
        <w:pStyle w:val="Title"/>
        <w:rPr>
          <w:sz w:val="24"/>
          <w:szCs w:val="24"/>
        </w:rPr>
      </w:pPr>
    </w:p>
    <w:p w14:paraId="7307CE7F" w14:textId="4057B798" w:rsidR="004B22EA" w:rsidRPr="005D0B0B" w:rsidRDefault="007C07EB">
      <w:pPr>
        <w:pStyle w:val="Title"/>
        <w:rPr>
          <w:sz w:val="24"/>
          <w:szCs w:val="24"/>
        </w:rPr>
      </w:pPr>
      <w:r w:rsidRPr="005D0B0B">
        <w:rPr>
          <w:sz w:val="24"/>
          <w:szCs w:val="24"/>
        </w:rPr>
        <w:t>S</w:t>
      </w:r>
      <w:r w:rsidR="004B22EA" w:rsidRPr="005D0B0B">
        <w:rPr>
          <w:sz w:val="24"/>
          <w:szCs w:val="24"/>
        </w:rPr>
        <w:t xml:space="preserve">UMMER VILLAGE OF </w:t>
      </w:r>
      <w:r w:rsidR="00265BD6">
        <w:rPr>
          <w:sz w:val="24"/>
          <w:szCs w:val="24"/>
        </w:rPr>
        <w:t>BIRCH COVE</w:t>
      </w:r>
    </w:p>
    <w:p w14:paraId="7307CE80" w14:textId="77777777" w:rsidR="004B22EA" w:rsidRPr="005D0B0B" w:rsidRDefault="005D0B0B">
      <w:pPr>
        <w:jc w:val="center"/>
        <w:rPr>
          <w:b/>
          <w:szCs w:val="24"/>
          <w:lang w:val="en-GB"/>
        </w:rPr>
      </w:pPr>
      <w:r w:rsidRPr="005D0B0B">
        <w:rPr>
          <w:b/>
          <w:szCs w:val="24"/>
          <w:lang w:val="en-GB"/>
        </w:rPr>
        <w:t>COUNCIL ORGANIZATIONAL MEETING</w:t>
      </w:r>
    </w:p>
    <w:p w14:paraId="7307CE81" w14:textId="2C9AF337" w:rsidR="005D0B0B" w:rsidRDefault="005D0B0B">
      <w:pPr>
        <w:jc w:val="center"/>
        <w:rPr>
          <w:b/>
          <w:szCs w:val="24"/>
          <w:lang w:val="en-GB"/>
        </w:rPr>
      </w:pPr>
      <w:r w:rsidRPr="005D0B0B">
        <w:rPr>
          <w:b/>
          <w:szCs w:val="24"/>
          <w:lang w:val="en-GB"/>
        </w:rPr>
        <w:t>T</w:t>
      </w:r>
      <w:r w:rsidR="00265BD6">
        <w:rPr>
          <w:b/>
          <w:szCs w:val="24"/>
          <w:lang w:val="en-GB"/>
        </w:rPr>
        <w:t>HURSDAY</w:t>
      </w:r>
      <w:r w:rsidR="00BE53A6">
        <w:rPr>
          <w:b/>
          <w:szCs w:val="24"/>
          <w:lang w:val="en-GB"/>
        </w:rPr>
        <w:t xml:space="preserve">, </w:t>
      </w:r>
      <w:r w:rsidR="00C25FA5">
        <w:rPr>
          <w:b/>
          <w:szCs w:val="24"/>
          <w:lang w:val="en-GB"/>
        </w:rPr>
        <w:t>AUGUST 22</w:t>
      </w:r>
      <w:r w:rsidR="00C25FA5" w:rsidRPr="00C25FA5">
        <w:rPr>
          <w:b/>
          <w:szCs w:val="24"/>
          <w:vertAlign w:val="superscript"/>
          <w:lang w:val="en-GB"/>
        </w:rPr>
        <w:t>nd</w:t>
      </w:r>
      <w:r w:rsidR="00C25FA5">
        <w:rPr>
          <w:b/>
          <w:szCs w:val="24"/>
          <w:lang w:val="en-GB"/>
        </w:rPr>
        <w:t xml:space="preserve">, </w:t>
      </w:r>
      <w:proofErr w:type="gramStart"/>
      <w:r w:rsidR="00B54744">
        <w:rPr>
          <w:b/>
          <w:szCs w:val="24"/>
          <w:lang w:val="en-GB"/>
        </w:rPr>
        <w:t>202</w:t>
      </w:r>
      <w:r w:rsidR="00C25FA5">
        <w:rPr>
          <w:b/>
          <w:szCs w:val="24"/>
          <w:lang w:val="en-GB"/>
        </w:rPr>
        <w:t>4</w:t>
      </w:r>
      <w:proofErr w:type="gramEnd"/>
      <w:r w:rsidRPr="005D0B0B">
        <w:rPr>
          <w:b/>
          <w:szCs w:val="24"/>
          <w:lang w:val="en-GB"/>
        </w:rPr>
        <w:t xml:space="preserve"> AT </w:t>
      </w:r>
      <w:r w:rsidR="00C25FA5">
        <w:rPr>
          <w:b/>
          <w:szCs w:val="24"/>
          <w:lang w:val="en-GB"/>
        </w:rPr>
        <w:t>4</w:t>
      </w:r>
      <w:r w:rsidRPr="005D0B0B">
        <w:rPr>
          <w:b/>
          <w:szCs w:val="24"/>
          <w:lang w:val="en-GB"/>
        </w:rPr>
        <w:t>:00</w:t>
      </w:r>
      <w:r w:rsidR="00C82547">
        <w:rPr>
          <w:b/>
          <w:szCs w:val="24"/>
          <w:lang w:val="en-GB"/>
        </w:rPr>
        <w:t xml:space="preserve"> </w:t>
      </w:r>
      <w:r w:rsidRPr="005D0B0B">
        <w:rPr>
          <w:b/>
          <w:szCs w:val="24"/>
          <w:lang w:val="en-GB"/>
        </w:rPr>
        <w:t>PM</w:t>
      </w:r>
    </w:p>
    <w:p w14:paraId="7307CE82" w14:textId="4B7D3D56" w:rsidR="005D0B0B" w:rsidRPr="005D0B0B" w:rsidRDefault="00EA4F41">
      <w:pPr>
        <w:jc w:val="center"/>
        <w:rPr>
          <w:b/>
          <w:szCs w:val="24"/>
          <w:lang w:val="en-GB"/>
        </w:rPr>
      </w:pPr>
      <w:r>
        <w:rPr>
          <w:b/>
          <w:szCs w:val="24"/>
          <w:lang w:val="en-GB"/>
        </w:rPr>
        <w:t>Wildwillow Admin Office</w:t>
      </w:r>
      <w:r w:rsidR="00BE5892">
        <w:rPr>
          <w:b/>
          <w:szCs w:val="24"/>
          <w:lang w:val="en-GB"/>
        </w:rPr>
        <w:t xml:space="preserve"> 2317 TWP RD 545 Lac Ste. Anne County</w:t>
      </w:r>
    </w:p>
    <w:p w14:paraId="34C979B4" w14:textId="02BF89DC" w:rsidR="00D232AB" w:rsidRPr="00A24E04" w:rsidRDefault="00D232AB" w:rsidP="00FE16AA">
      <w:pPr>
        <w:pStyle w:val="Subtitle"/>
        <w:pBdr>
          <w:bottom w:val="double" w:sz="6" w:space="1" w:color="auto"/>
        </w:pBdr>
        <w:rPr>
          <w:rFonts w:ascii="Arial" w:hAnsi="Arial" w:cs="Arial"/>
          <w:sz w:val="24"/>
          <w:szCs w:val="24"/>
        </w:rPr>
      </w:pPr>
    </w:p>
    <w:p w14:paraId="7307CE83" w14:textId="304EBF17" w:rsidR="005D0B0B" w:rsidRDefault="005D0B0B">
      <w:pPr>
        <w:jc w:val="center"/>
        <w:rPr>
          <w:b/>
          <w:szCs w:val="24"/>
          <w:lang w:val="en-GB"/>
        </w:rPr>
      </w:pPr>
    </w:p>
    <w:p w14:paraId="74AADBF6" w14:textId="77777777" w:rsidR="003D2AF6" w:rsidRPr="005D0B0B" w:rsidRDefault="003D2AF6">
      <w:pPr>
        <w:jc w:val="center"/>
        <w:rPr>
          <w:b/>
          <w:szCs w:val="24"/>
          <w:lang w:val="en-GB"/>
        </w:rPr>
      </w:pPr>
    </w:p>
    <w:p w14:paraId="7307CE84" w14:textId="77777777" w:rsidR="004B22EA" w:rsidRPr="005D0B0B" w:rsidRDefault="004B22EA">
      <w:pPr>
        <w:pStyle w:val="Heading2"/>
        <w:rPr>
          <w:sz w:val="24"/>
          <w:szCs w:val="24"/>
          <w:u w:val="single"/>
        </w:rPr>
      </w:pPr>
      <w:r w:rsidRPr="005D0B0B">
        <w:rPr>
          <w:sz w:val="24"/>
          <w:szCs w:val="24"/>
          <w:u w:val="single"/>
        </w:rPr>
        <w:t>A G E N D A</w:t>
      </w:r>
    </w:p>
    <w:p w14:paraId="7307CE85" w14:textId="77777777" w:rsidR="004B22EA" w:rsidRPr="005D0B0B" w:rsidRDefault="004B22EA" w:rsidP="00E73389">
      <w:pPr>
        <w:jc w:val="both"/>
        <w:rPr>
          <w:sz w:val="22"/>
          <w:szCs w:val="22"/>
          <w:lang w:val="en-GB"/>
        </w:rPr>
      </w:pPr>
    </w:p>
    <w:p w14:paraId="7307CE86" w14:textId="77777777" w:rsidR="004B22EA" w:rsidRPr="005D0B0B" w:rsidRDefault="004B22EA">
      <w:pPr>
        <w:jc w:val="both"/>
        <w:rPr>
          <w:sz w:val="22"/>
          <w:szCs w:val="22"/>
          <w:lang w:val="en-GB"/>
        </w:rPr>
      </w:pPr>
    </w:p>
    <w:p w14:paraId="0CC27A37" w14:textId="2FD0DDEC" w:rsidR="003E0643" w:rsidRDefault="004B22EA" w:rsidP="003E0643">
      <w:pPr>
        <w:numPr>
          <w:ilvl w:val="0"/>
          <w:numId w:val="2"/>
        </w:numPr>
        <w:ind w:left="0" w:firstLine="0"/>
        <w:jc w:val="both"/>
        <w:rPr>
          <w:b/>
          <w:sz w:val="22"/>
          <w:szCs w:val="22"/>
          <w:lang w:val="en-GB"/>
        </w:rPr>
      </w:pPr>
      <w:r w:rsidRPr="005D0B0B">
        <w:rPr>
          <w:b/>
          <w:sz w:val="22"/>
          <w:szCs w:val="22"/>
          <w:lang w:val="en-GB"/>
        </w:rPr>
        <w:t>Call to Order</w:t>
      </w:r>
      <w:r w:rsidR="005D0B0B" w:rsidRPr="005D0B0B">
        <w:rPr>
          <w:b/>
          <w:sz w:val="22"/>
          <w:szCs w:val="22"/>
          <w:lang w:val="en-GB"/>
        </w:rPr>
        <w:t xml:space="preserve"> (by C</w:t>
      </w:r>
      <w:r w:rsidR="00454A31">
        <w:rPr>
          <w:b/>
          <w:sz w:val="22"/>
          <w:szCs w:val="22"/>
          <w:lang w:val="en-GB"/>
        </w:rPr>
        <w:t>hief Administrative Officer</w:t>
      </w:r>
      <w:r w:rsidR="006801B3">
        <w:rPr>
          <w:b/>
          <w:sz w:val="22"/>
          <w:szCs w:val="22"/>
          <w:lang w:val="en-GB"/>
        </w:rPr>
        <w:t xml:space="preserve"> or Alternate Admin</w:t>
      </w:r>
      <w:r w:rsidR="00BE53A6">
        <w:rPr>
          <w:b/>
          <w:sz w:val="22"/>
          <w:szCs w:val="22"/>
          <w:lang w:val="en-GB"/>
        </w:rPr>
        <w:t>)</w:t>
      </w:r>
    </w:p>
    <w:p w14:paraId="1964EA75" w14:textId="77777777" w:rsidR="0018135C" w:rsidRDefault="0018135C" w:rsidP="0018135C">
      <w:pPr>
        <w:jc w:val="both"/>
        <w:rPr>
          <w:b/>
          <w:sz w:val="22"/>
          <w:szCs w:val="22"/>
          <w:lang w:val="en-GB"/>
        </w:rPr>
      </w:pPr>
    </w:p>
    <w:p w14:paraId="7307CE8A" w14:textId="77777777" w:rsidR="004B22EA" w:rsidRPr="005D0B0B" w:rsidRDefault="005D0B0B" w:rsidP="005D0B0B">
      <w:pPr>
        <w:pStyle w:val="BodyText"/>
        <w:numPr>
          <w:ilvl w:val="0"/>
          <w:numId w:val="2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Adoption of </w:t>
      </w:r>
      <w:r w:rsidR="004B22EA" w:rsidRPr="005D0B0B">
        <w:rPr>
          <w:sz w:val="22"/>
          <w:szCs w:val="22"/>
        </w:rPr>
        <w:t>Agenda</w:t>
      </w:r>
      <w:r w:rsidR="004B22EA" w:rsidRPr="005D0B0B">
        <w:rPr>
          <w:sz w:val="22"/>
          <w:szCs w:val="22"/>
        </w:rPr>
        <w:br/>
      </w:r>
    </w:p>
    <w:p w14:paraId="7307CE8B" w14:textId="77777777" w:rsidR="00F501D2" w:rsidRPr="005D0B0B" w:rsidRDefault="00F501D2" w:rsidP="00F501D2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 w:rsidRPr="005D0B0B">
        <w:rPr>
          <w:b/>
          <w:sz w:val="22"/>
          <w:szCs w:val="22"/>
          <w:lang w:val="en-GB"/>
        </w:rPr>
        <w:t>Mayor</w:t>
      </w:r>
      <w:r w:rsidR="005D0B0B">
        <w:rPr>
          <w:b/>
          <w:sz w:val="22"/>
          <w:szCs w:val="22"/>
          <w:lang w:val="en-GB"/>
        </w:rPr>
        <w:t xml:space="preserve"> – Nomination &amp; Appointment &amp; Official Oath of Office</w:t>
      </w:r>
    </w:p>
    <w:p w14:paraId="7307CE8C" w14:textId="77777777" w:rsidR="0011065F" w:rsidRPr="005D0B0B" w:rsidRDefault="0011065F" w:rsidP="0011065F">
      <w:pPr>
        <w:jc w:val="both"/>
        <w:rPr>
          <w:b/>
          <w:sz w:val="22"/>
          <w:szCs w:val="22"/>
          <w:lang w:val="en-GB"/>
        </w:rPr>
      </w:pPr>
    </w:p>
    <w:p w14:paraId="7307CE8D" w14:textId="67136059" w:rsidR="0011065F" w:rsidRPr="005D0B0B" w:rsidRDefault="0011065F" w:rsidP="005D0B0B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 w:rsidRPr="005D0B0B">
        <w:rPr>
          <w:b/>
          <w:sz w:val="22"/>
          <w:szCs w:val="22"/>
          <w:lang w:val="en-GB"/>
        </w:rPr>
        <w:t>Deputy Mayor</w:t>
      </w:r>
      <w:r w:rsidR="005D0B0B">
        <w:rPr>
          <w:b/>
          <w:sz w:val="22"/>
          <w:szCs w:val="22"/>
          <w:lang w:val="en-GB"/>
        </w:rPr>
        <w:t xml:space="preserve"> - Nomination &amp; Appointment &amp; Official Oath of Office</w:t>
      </w:r>
    </w:p>
    <w:p w14:paraId="7307CE8E" w14:textId="77777777" w:rsidR="00C016F7" w:rsidRPr="005D0B0B" w:rsidRDefault="00C016F7" w:rsidP="00AF71E4">
      <w:pPr>
        <w:jc w:val="both"/>
        <w:rPr>
          <w:sz w:val="22"/>
          <w:szCs w:val="22"/>
          <w:lang w:val="en-GB"/>
        </w:rPr>
      </w:pPr>
    </w:p>
    <w:p w14:paraId="7307CE8F" w14:textId="13FA6201" w:rsidR="005D0B0B" w:rsidRDefault="005D0B0B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Confirmation of Council Meeting Dates &amp; Time</w:t>
      </w:r>
      <w:r w:rsidR="00943BA9">
        <w:rPr>
          <w:b/>
          <w:sz w:val="22"/>
          <w:szCs w:val="22"/>
          <w:lang w:val="en-GB"/>
        </w:rPr>
        <w:t xml:space="preserve"> </w:t>
      </w:r>
      <w:r w:rsidR="00943BA9">
        <w:rPr>
          <w:sz w:val="22"/>
          <w:szCs w:val="22"/>
          <w:lang w:val="en-GB"/>
        </w:rPr>
        <w:t>(</w:t>
      </w:r>
      <w:r w:rsidR="006C1A04">
        <w:rPr>
          <w:sz w:val="22"/>
          <w:szCs w:val="22"/>
          <w:lang w:val="en-GB"/>
        </w:rPr>
        <w:t xml:space="preserve">was </w:t>
      </w:r>
      <w:r w:rsidR="00086D2D">
        <w:rPr>
          <w:sz w:val="22"/>
          <w:szCs w:val="22"/>
          <w:lang w:val="en-GB"/>
        </w:rPr>
        <w:t>the</w:t>
      </w:r>
      <w:r w:rsidR="007B6D55">
        <w:rPr>
          <w:sz w:val="22"/>
          <w:szCs w:val="22"/>
          <w:lang w:val="en-GB"/>
        </w:rPr>
        <w:t xml:space="preserve"> third Thursday of </w:t>
      </w:r>
      <w:r w:rsidR="00086D2D">
        <w:rPr>
          <w:sz w:val="22"/>
          <w:szCs w:val="22"/>
          <w:lang w:val="en-GB"/>
        </w:rPr>
        <w:t xml:space="preserve">every </w:t>
      </w:r>
      <w:r w:rsidR="005A2E28">
        <w:rPr>
          <w:sz w:val="22"/>
          <w:szCs w:val="22"/>
          <w:lang w:val="en-GB"/>
        </w:rPr>
        <w:t xml:space="preserve">second month at </w:t>
      </w:r>
      <w:r w:rsidR="00666DB9">
        <w:rPr>
          <w:sz w:val="22"/>
          <w:szCs w:val="22"/>
          <w:lang w:val="en-GB"/>
        </w:rPr>
        <w:t>4</w:t>
      </w:r>
      <w:r w:rsidR="005A2E28">
        <w:rPr>
          <w:sz w:val="22"/>
          <w:szCs w:val="22"/>
          <w:lang w:val="en-GB"/>
        </w:rPr>
        <w:t xml:space="preserve">:00 p.m. at </w:t>
      </w:r>
      <w:r w:rsidR="0000253E">
        <w:rPr>
          <w:sz w:val="22"/>
          <w:szCs w:val="22"/>
          <w:lang w:val="en-GB"/>
        </w:rPr>
        <w:t xml:space="preserve">the </w:t>
      </w:r>
      <w:r w:rsidR="00086D2D">
        <w:rPr>
          <w:sz w:val="22"/>
          <w:szCs w:val="22"/>
          <w:lang w:val="en-GB"/>
        </w:rPr>
        <w:t>Admin Office</w:t>
      </w:r>
      <w:r w:rsidR="0000253E">
        <w:rPr>
          <w:sz w:val="22"/>
          <w:szCs w:val="22"/>
          <w:lang w:val="en-GB"/>
        </w:rPr>
        <w:t xml:space="preserve"> 2317 TWP RD 545 Lac Ste. Anne County</w:t>
      </w:r>
      <w:r w:rsidR="00086D2D">
        <w:rPr>
          <w:sz w:val="22"/>
          <w:szCs w:val="22"/>
          <w:lang w:val="en-GB"/>
        </w:rPr>
        <w:t>)</w:t>
      </w:r>
      <w:r w:rsidR="0000253E">
        <w:rPr>
          <w:sz w:val="22"/>
          <w:szCs w:val="22"/>
          <w:lang w:val="en-GB"/>
        </w:rPr>
        <w:t>.</w:t>
      </w:r>
    </w:p>
    <w:p w14:paraId="7307CE90" w14:textId="77777777" w:rsidR="005D0B0B" w:rsidRDefault="005D0B0B" w:rsidP="005D0B0B">
      <w:pPr>
        <w:ind w:left="720"/>
        <w:jc w:val="both"/>
        <w:rPr>
          <w:b/>
          <w:sz w:val="22"/>
          <w:szCs w:val="22"/>
          <w:lang w:val="en-GB"/>
        </w:rPr>
      </w:pPr>
    </w:p>
    <w:p w14:paraId="7307CE91" w14:textId="2F7E3E84" w:rsidR="005D0B0B" w:rsidRDefault="005D0B0B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</w:t>
      </w:r>
      <w:r w:rsidR="00BD0C50">
        <w:rPr>
          <w:b/>
          <w:sz w:val="22"/>
          <w:szCs w:val="22"/>
          <w:lang w:val="en-GB"/>
        </w:rPr>
        <w:t xml:space="preserve">Bank </w:t>
      </w:r>
      <w:r>
        <w:rPr>
          <w:b/>
          <w:sz w:val="22"/>
          <w:szCs w:val="22"/>
          <w:lang w:val="en-GB"/>
        </w:rPr>
        <w:t xml:space="preserve">Signing Authority </w:t>
      </w:r>
      <w:r w:rsidRPr="005D0B0B">
        <w:rPr>
          <w:sz w:val="22"/>
          <w:szCs w:val="22"/>
          <w:lang w:val="en-GB"/>
        </w:rPr>
        <w:t>(</w:t>
      </w:r>
      <w:r w:rsidR="00C82547">
        <w:rPr>
          <w:sz w:val="22"/>
          <w:szCs w:val="22"/>
          <w:lang w:val="en-GB"/>
        </w:rPr>
        <w:t xml:space="preserve">two signatures required, </w:t>
      </w:r>
      <w:r w:rsidRPr="005D0B0B">
        <w:rPr>
          <w:sz w:val="22"/>
          <w:szCs w:val="22"/>
          <w:lang w:val="en-GB"/>
        </w:rPr>
        <w:t>one elected and one administration to always sign</w:t>
      </w:r>
      <w:r w:rsidR="00C82547">
        <w:rPr>
          <w:sz w:val="22"/>
          <w:szCs w:val="22"/>
          <w:lang w:val="en-GB"/>
        </w:rPr>
        <w:t>, any Council member and CAO</w:t>
      </w:r>
      <w:r w:rsidR="00A44422">
        <w:rPr>
          <w:sz w:val="22"/>
          <w:szCs w:val="22"/>
          <w:lang w:val="en-GB"/>
        </w:rPr>
        <w:t xml:space="preserve"> or Administrative Assistant</w:t>
      </w:r>
      <w:r w:rsidRPr="00F75B45">
        <w:rPr>
          <w:sz w:val="22"/>
          <w:szCs w:val="22"/>
          <w:lang w:val="en-GB"/>
        </w:rPr>
        <w:t>)</w:t>
      </w:r>
    </w:p>
    <w:p w14:paraId="7307CE92" w14:textId="77777777" w:rsidR="005D0B0B" w:rsidRDefault="005D0B0B" w:rsidP="005D0B0B">
      <w:pPr>
        <w:ind w:left="720"/>
        <w:jc w:val="both"/>
        <w:rPr>
          <w:b/>
          <w:sz w:val="22"/>
          <w:szCs w:val="22"/>
          <w:lang w:val="en-GB"/>
        </w:rPr>
      </w:pPr>
    </w:p>
    <w:p w14:paraId="7307CE93" w14:textId="63AB5617" w:rsidR="00E6615A" w:rsidRPr="0058205A" w:rsidRDefault="00E6615A" w:rsidP="0011065F">
      <w:pPr>
        <w:numPr>
          <w:ilvl w:val="0"/>
          <w:numId w:val="2"/>
        </w:numPr>
        <w:jc w:val="both"/>
        <w:rPr>
          <w:b/>
          <w:strike/>
          <w:sz w:val="22"/>
          <w:szCs w:val="22"/>
          <w:lang w:val="en-GB"/>
        </w:rPr>
      </w:pPr>
      <w:r w:rsidRPr="0058205A">
        <w:rPr>
          <w:b/>
          <w:sz w:val="22"/>
          <w:szCs w:val="22"/>
          <w:lang w:val="en-GB"/>
        </w:rPr>
        <w:t>Confirmation of Banking Authority</w:t>
      </w:r>
      <w:r w:rsidR="00943BA9" w:rsidRPr="0058205A">
        <w:rPr>
          <w:b/>
          <w:sz w:val="22"/>
          <w:szCs w:val="22"/>
          <w:lang w:val="en-GB"/>
        </w:rPr>
        <w:t xml:space="preserve"> </w:t>
      </w:r>
      <w:r w:rsidR="00943BA9" w:rsidRPr="00BE7519">
        <w:rPr>
          <w:sz w:val="22"/>
          <w:szCs w:val="22"/>
          <w:lang w:val="en-GB"/>
        </w:rPr>
        <w:t>(</w:t>
      </w:r>
      <w:r w:rsidR="00A4751D">
        <w:rPr>
          <w:sz w:val="22"/>
          <w:szCs w:val="22"/>
          <w:lang w:val="en-GB"/>
        </w:rPr>
        <w:t xml:space="preserve">Royal Bank of Canada transitioning to </w:t>
      </w:r>
      <w:r w:rsidR="00666DB9">
        <w:rPr>
          <w:sz w:val="22"/>
          <w:szCs w:val="22"/>
          <w:lang w:val="en-GB"/>
        </w:rPr>
        <w:t>Alberta Treasury Branch</w:t>
      </w:r>
      <w:r w:rsidR="00E65150" w:rsidRPr="00BE7519">
        <w:rPr>
          <w:sz w:val="22"/>
          <w:szCs w:val="22"/>
          <w:lang w:val="en-GB"/>
        </w:rPr>
        <w:t>)</w:t>
      </w:r>
      <w:r w:rsidR="00F07484" w:rsidRPr="00BE7519">
        <w:rPr>
          <w:sz w:val="22"/>
          <w:szCs w:val="22"/>
          <w:lang w:val="en-GB"/>
        </w:rPr>
        <w:t xml:space="preserve"> </w:t>
      </w:r>
    </w:p>
    <w:p w14:paraId="7307CE94" w14:textId="77777777" w:rsidR="00E6615A" w:rsidRDefault="00E6615A" w:rsidP="00E6615A">
      <w:pPr>
        <w:ind w:left="720"/>
        <w:jc w:val="both"/>
        <w:rPr>
          <w:b/>
          <w:sz w:val="22"/>
          <w:szCs w:val="22"/>
          <w:lang w:val="en-GB"/>
        </w:rPr>
      </w:pPr>
    </w:p>
    <w:p w14:paraId="7307CE95" w14:textId="77777777" w:rsidR="00E6615A" w:rsidRDefault="00E6615A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CAO Appointment </w:t>
      </w:r>
      <w:r w:rsidRPr="00E6615A">
        <w:rPr>
          <w:sz w:val="22"/>
          <w:szCs w:val="22"/>
          <w:lang w:val="en-GB"/>
        </w:rPr>
        <w:t>(Wildwillow Enterprises Inc. – Wendy Wildman)</w:t>
      </w:r>
    </w:p>
    <w:p w14:paraId="7307CE96" w14:textId="77777777" w:rsidR="00E6615A" w:rsidRDefault="00E6615A" w:rsidP="00E6615A">
      <w:pPr>
        <w:ind w:left="720"/>
        <w:jc w:val="both"/>
        <w:rPr>
          <w:b/>
          <w:sz w:val="22"/>
          <w:szCs w:val="22"/>
          <w:lang w:val="en-GB"/>
        </w:rPr>
      </w:pPr>
    </w:p>
    <w:p w14:paraId="7307CE97" w14:textId="0EEBB96C" w:rsidR="00E6615A" w:rsidRDefault="00E6615A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Auditor Appointment </w:t>
      </w:r>
      <w:r w:rsidRPr="00E6615A">
        <w:rPr>
          <w:sz w:val="22"/>
          <w:szCs w:val="22"/>
          <w:lang w:val="en-GB"/>
        </w:rPr>
        <w:t>(</w:t>
      </w:r>
      <w:r w:rsidR="0061601F">
        <w:rPr>
          <w:sz w:val="22"/>
          <w:szCs w:val="22"/>
          <w:lang w:val="en-GB"/>
        </w:rPr>
        <w:t>Seniuk &amp; Company</w:t>
      </w:r>
      <w:r w:rsidRPr="00E6615A">
        <w:rPr>
          <w:sz w:val="22"/>
          <w:szCs w:val="22"/>
          <w:lang w:val="en-GB"/>
        </w:rPr>
        <w:t>)</w:t>
      </w:r>
    </w:p>
    <w:p w14:paraId="7307CE98" w14:textId="77777777" w:rsidR="00E6615A" w:rsidRDefault="00E6615A" w:rsidP="00E6615A">
      <w:pPr>
        <w:ind w:left="720"/>
        <w:jc w:val="both"/>
        <w:rPr>
          <w:b/>
          <w:sz w:val="22"/>
          <w:szCs w:val="22"/>
          <w:lang w:val="en-GB"/>
        </w:rPr>
      </w:pPr>
    </w:p>
    <w:p w14:paraId="7307CE99" w14:textId="34A62F12" w:rsidR="001025AE" w:rsidRPr="00063D96" w:rsidRDefault="001025AE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Solicitor Appointment </w:t>
      </w:r>
      <w:r w:rsidRPr="001025AE">
        <w:rPr>
          <w:sz w:val="22"/>
          <w:szCs w:val="22"/>
          <w:lang w:val="en-GB"/>
        </w:rPr>
        <w:t>(</w:t>
      </w:r>
      <w:r w:rsidR="003A0842">
        <w:rPr>
          <w:sz w:val="22"/>
          <w:szCs w:val="22"/>
          <w:lang w:val="en-GB"/>
        </w:rPr>
        <w:t>Patriot Law, Onoway, Alberta</w:t>
      </w:r>
      <w:r w:rsidRPr="001025AE">
        <w:rPr>
          <w:sz w:val="22"/>
          <w:szCs w:val="22"/>
          <w:lang w:val="en-GB"/>
        </w:rPr>
        <w:t>)</w:t>
      </w:r>
    </w:p>
    <w:p w14:paraId="222FCCD4" w14:textId="77777777" w:rsidR="00063D96" w:rsidRPr="00063D96" w:rsidRDefault="00063D96" w:rsidP="00063D96">
      <w:pPr>
        <w:ind w:left="720"/>
        <w:jc w:val="both"/>
        <w:rPr>
          <w:b/>
          <w:sz w:val="22"/>
          <w:szCs w:val="22"/>
          <w:lang w:val="en-GB"/>
        </w:rPr>
      </w:pPr>
    </w:p>
    <w:p w14:paraId="7F1359D6" w14:textId="1299BD33" w:rsidR="00063D96" w:rsidRPr="00CA2351" w:rsidRDefault="002B1967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Confirmation of Subdivision &amp; Development Appeal Board</w:t>
      </w:r>
      <w:r w:rsidR="00773CAC">
        <w:rPr>
          <w:b/>
          <w:sz w:val="22"/>
          <w:szCs w:val="22"/>
          <w:lang w:val="en-GB"/>
        </w:rPr>
        <w:t xml:space="preserve"> &amp; Clerks</w:t>
      </w:r>
      <w:r>
        <w:rPr>
          <w:bCs/>
          <w:sz w:val="22"/>
          <w:szCs w:val="22"/>
          <w:lang w:val="en-GB"/>
        </w:rPr>
        <w:t xml:space="preserve"> </w:t>
      </w:r>
      <w:r w:rsidR="00C932F3">
        <w:rPr>
          <w:bCs/>
          <w:sz w:val="22"/>
          <w:szCs w:val="22"/>
          <w:lang w:val="en-GB"/>
        </w:rPr>
        <w:t>–</w:t>
      </w:r>
      <w:r>
        <w:rPr>
          <w:bCs/>
          <w:sz w:val="22"/>
          <w:szCs w:val="22"/>
          <w:lang w:val="en-GB"/>
        </w:rPr>
        <w:t xml:space="preserve"> </w:t>
      </w:r>
      <w:r w:rsidR="008333AB">
        <w:rPr>
          <w:bCs/>
          <w:sz w:val="22"/>
          <w:szCs w:val="22"/>
          <w:lang w:val="en-GB"/>
        </w:rPr>
        <w:t>(</w:t>
      </w:r>
      <w:r w:rsidR="00F970D4">
        <w:rPr>
          <w:bCs/>
          <w:sz w:val="22"/>
          <w:szCs w:val="22"/>
          <w:lang w:val="en-GB"/>
        </w:rPr>
        <w:t xml:space="preserve">as per </w:t>
      </w:r>
      <w:r w:rsidR="00297B5F">
        <w:rPr>
          <w:bCs/>
          <w:sz w:val="22"/>
          <w:szCs w:val="22"/>
          <w:lang w:val="en-GB"/>
        </w:rPr>
        <w:t xml:space="preserve">agreement with </w:t>
      </w:r>
      <w:r w:rsidR="00C7058A">
        <w:rPr>
          <w:bCs/>
          <w:sz w:val="22"/>
          <w:szCs w:val="22"/>
          <w:lang w:val="en-GB"/>
        </w:rPr>
        <w:t xml:space="preserve">Milestone Municipal Services – </w:t>
      </w:r>
      <w:r w:rsidR="00297B5F">
        <w:rPr>
          <w:bCs/>
          <w:sz w:val="22"/>
          <w:szCs w:val="22"/>
          <w:lang w:val="en-GB"/>
        </w:rPr>
        <w:t>and applicable Summer Village Bylaws 154-2023 &amp; 155-2023</w:t>
      </w:r>
      <w:r w:rsidR="00C7058A">
        <w:rPr>
          <w:bCs/>
          <w:sz w:val="22"/>
          <w:szCs w:val="22"/>
          <w:lang w:val="en-GB"/>
        </w:rPr>
        <w:t>)</w:t>
      </w:r>
    </w:p>
    <w:p w14:paraId="74770F7B" w14:textId="77777777" w:rsidR="00CA2351" w:rsidRPr="00CA2351" w:rsidRDefault="00CA2351" w:rsidP="00EF4866">
      <w:pPr>
        <w:ind w:left="720"/>
        <w:jc w:val="both"/>
        <w:rPr>
          <w:b/>
          <w:sz w:val="22"/>
          <w:szCs w:val="22"/>
          <w:lang w:val="en-GB"/>
        </w:rPr>
      </w:pPr>
    </w:p>
    <w:p w14:paraId="1147F5A2" w14:textId="285D6869" w:rsidR="00CA2351" w:rsidRPr="00CA2351" w:rsidRDefault="00EF4866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Confirmation of Assessment Review Board</w:t>
      </w:r>
      <w:r>
        <w:rPr>
          <w:bCs/>
          <w:sz w:val="22"/>
          <w:szCs w:val="22"/>
          <w:lang w:val="en-GB"/>
        </w:rPr>
        <w:t xml:space="preserve"> </w:t>
      </w:r>
      <w:r w:rsidR="00984E83">
        <w:rPr>
          <w:bCs/>
          <w:sz w:val="22"/>
          <w:szCs w:val="22"/>
          <w:lang w:val="en-GB"/>
        </w:rPr>
        <w:t>–</w:t>
      </w:r>
      <w:r>
        <w:rPr>
          <w:bCs/>
          <w:sz w:val="22"/>
          <w:szCs w:val="22"/>
          <w:lang w:val="en-GB"/>
        </w:rPr>
        <w:t xml:space="preserve"> </w:t>
      </w:r>
      <w:r w:rsidR="00984E83">
        <w:rPr>
          <w:bCs/>
          <w:sz w:val="22"/>
          <w:szCs w:val="22"/>
          <w:lang w:val="en-GB"/>
        </w:rPr>
        <w:t>(</w:t>
      </w:r>
      <w:r w:rsidR="00D41AFE">
        <w:rPr>
          <w:bCs/>
          <w:sz w:val="22"/>
          <w:szCs w:val="22"/>
          <w:lang w:val="en-GB"/>
        </w:rPr>
        <w:t xml:space="preserve">as per agreement with </w:t>
      </w:r>
      <w:r w:rsidR="005B0BA5">
        <w:rPr>
          <w:bCs/>
          <w:sz w:val="22"/>
          <w:szCs w:val="22"/>
          <w:lang w:val="en-GB"/>
        </w:rPr>
        <w:t>Capit</w:t>
      </w:r>
      <w:r w:rsidR="00F06842">
        <w:rPr>
          <w:bCs/>
          <w:sz w:val="22"/>
          <w:szCs w:val="22"/>
          <w:lang w:val="en-GB"/>
        </w:rPr>
        <w:t>al Region Assessment Services Commission</w:t>
      </w:r>
      <w:r w:rsidR="00D41AFE">
        <w:rPr>
          <w:bCs/>
          <w:sz w:val="22"/>
          <w:szCs w:val="22"/>
          <w:lang w:val="en-GB"/>
        </w:rPr>
        <w:t xml:space="preserve"> 2022 – 2024 and applicable Summer Village Bylaw </w:t>
      </w:r>
      <w:r w:rsidR="00CC3F41">
        <w:rPr>
          <w:bCs/>
          <w:sz w:val="22"/>
          <w:szCs w:val="22"/>
          <w:lang w:val="en-GB"/>
        </w:rPr>
        <w:t>157-2023</w:t>
      </w:r>
      <w:r w:rsidR="00666106">
        <w:rPr>
          <w:bCs/>
          <w:sz w:val="22"/>
          <w:szCs w:val="22"/>
          <w:lang w:val="en-GB"/>
        </w:rPr>
        <w:t>)</w:t>
      </w:r>
    </w:p>
    <w:p w14:paraId="5661BBFD" w14:textId="77777777" w:rsidR="00FD5704" w:rsidRDefault="00FD5704" w:rsidP="00FD5704">
      <w:pPr>
        <w:pStyle w:val="ListParagraph"/>
        <w:rPr>
          <w:b/>
          <w:sz w:val="22"/>
          <w:szCs w:val="22"/>
          <w:lang w:val="en-GB"/>
        </w:rPr>
      </w:pPr>
    </w:p>
    <w:p w14:paraId="7307CEA3" w14:textId="7404D953" w:rsidR="0082571E" w:rsidRPr="00075010" w:rsidRDefault="0082571E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FOIP Coordinator </w:t>
      </w:r>
      <w:r>
        <w:rPr>
          <w:sz w:val="22"/>
          <w:szCs w:val="22"/>
          <w:lang w:val="en-GB"/>
        </w:rPr>
        <w:t>(</w:t>
      </w:r>
      <w:r w:rsidR="006C0BCA">
        <w:rPr>
          <w:sz w:val="22"/>
          <w:szCs w:val="22"/>
          <w:lang w:val="en-GB"/>
        </w:rPr>
        <w:t>Wildwillow Enterprises Inc.</w:t>
      </w:r>
      <w:r w:rsidR="00D9062A">
        <w:rPr>
          <w:sz w:val="22"/>
          <w:szCs w:val="22"/>
          <w:lang w:val="en-GB"/>
        </w:rPr>
        <w:t>, Wendy Wildman</w:t>
      </w:r>
      <w:r>
        <w:rPr>
          <w:sz w:val="22"/>
          <w:szCs w:val="22"/>
          <w:lang w:val="en-GB"/>
        </w:rPr>
        <w:t>)</w:t>
      </w:r>
    </w:p>
    <w:p w14:paraId="3AB39AFF" w14:textId="77777777" w:rsidR="00075010" w:rsidRPr="00075010" w:rsidRDefault="00075010" w:rsidP="00075010">
      <w:pPr>
        <w:ind w:left="720"/>
        <w:jc w:val="both"/>
        <w:rPr>
          <w:b/>
          <w:sz w:val="22"/>
          <w:szCs w:val="22"/>
          <w:lang w:val="en-GB"/>
        </w:rPr>
      </w:pPr>
    </w:p>
    <w:p w14:paraId="127C34C4" w14:textId="53E1F786" w:rsidR="00075010" w:rsidRPr="00D65E32" w:rsidRDefault="008D7552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</w:t>
      </w:r>
      <w:r w:rsidR="00DB0ECC">
        <w:rPr>
          <w:b/>
          <w:sz w:val="22"/>
          <w:szCs w:val="22"/>
          <w:lang w:val="en-GB"/>
        </w:rPr>
        <w:t>of Planning &amp; Subdivision Authority</w:t>
      </w:r>
      <w:r w:rsidR="00DB0ECC">
        <w:rPr>
          <w:bCs/>
          <w:sz w:val="22"/>
          <w:szCs w:val="22"/>
          <w:lang w:val="en-GB"/>
        </w:rPr>
        <w:t xml:space="preserve"> </w:t>
      </w:r>
      <w:r w:rsidR="00EB056D">
        <w:rPr>
          <w:bCs/>
          <w:sz w:val="22"/>
          <w:szCs w:val="22"/>
          <w:lang w:val="en-GB"/>
        </w:rPr>
        <w:t>–</w:t>
      </w:r>
      <w:r w:rsidR="00DB0ECC">
        <w:rPr>
          <w:bCs/>
          <w:sz w:val="22"/>
          <w:szCs w:val="22"/>
          <w:lang w:val="en-GB"/>
        </w:rPr>
        <w:t xml:space="preserve"> </w:t>
      </w:r>
      <w:r w:rsidR="00EB056D" w:rsidRPr="00D65E32">
        <w:rPr>
          <w:bCs/>
          <w:sz w:val="22"/>
          <w:szCs w:val="22"/>
          <w:lang w:val="en-GB"/>
        </w:rPr>
        <w:t>(</w:t>
      </w:r>
      <w:r w:rsidR="009F217C">
        <w:rPr>
          <w:bCs/>
          <w:sz w:val="22"/>
          <w:szCs w:val="22"/>
          <w:lang w:val="en-GB"/>
        </w:rPr>
        <w:t>as per Agreement with Municipal Planning Services – Jane Dauphinee</w:t>
      </w:r>
      <w:r w:rsidR="006C5F45">
        <w:rPr>
          <w:bCs/>
          <w:sz w:val="22"/>
          <w:szCs w:val="22"/>
          <w:lang w:val="en-GB"/>
        </w:rPr>
        <w:t>, Bylaw 146-18</w:t>
      </w:r>
      <w:r w:rsidR="008F1F81" w:rsidRPr="00D65E32">
        <w:rPr>
          <w:bCs/>
          <w:sz w:val="22"/>
          <w:szCs w:val="22"/>
          <w:lang w:val="en-GB"/>
        </w:rPr>
        <w:t>)</w:t>
      </w:r>
    </w:p>
    <w:p w14:paraId="7E34B0E8" w14:textId="4673B083" w:rsidR="000103A3" w:rsidRPr="00E30A1F" w:rsidRDefault="000103A3" w:rsidP="000103A3">
      <w:pPr>
        <w:jc w:val="both"/>
        <w:rPr>
          <w:b/>
          <w:color w:val="FF0000"/>
          <w:sz w:val="22"/>
          <w:szCs w:val="22"/>
          <w:lang w:val="en-GB"/>
        </w:rPr>
      </w:pPr>
    </w:p>
    <w:p w14:paraId="544F36D5" w14:textId="400CAC9D" w:rsidR="00BD0C50" w:rsidRPr="008F1F81" w:rsidRDefault="004D5480" w:rsidP="00595C65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Confirmation of </w:t>
      </w:r>
      <w:r w:rsidR="00BD0C50">
        <w:rPr>
          <w:b/>
          <w:sz w:val="22"/>
          <w:szCs w:val="22"/>
          <w:lang w:val="en-GB"/>
        </w:rPr>
        <w:t>Integrity Commissioner</w:t>
      </w:r>
      <w:r w:rsidR="00BD0C50">
        <w:rPr>
          <w:bCs/>
          <w:sz w:val="22"/>
          <w:szCs w:val="22"/>
          <w:lang w:val="en-GB"/>
        </w:rPr>
        <w:t xml:space="preserve"> – </w:t>
      </w:r>
      <w:r w:rsidR="00DA1F5B">
        <w:rPr>
          <w:bCs/>
          <w:sz w:val="22"/>
          <w:szCs w:val="22"/>
          <w:lang w:val="en-GB"/>
        </w:rPr>
        <w:t>(</w:t>
      </w:r>
      <w:r w:rsidR="00BD0C50">
        <w:rPr>
          <w:bCs/>
          <w:sz w:val="22"/>
          <w:szCs w:val="22"/>
          <w:lang w:val="en-GB"/>
        </w:rPr>
        <w:t>Victoria Message</w:t>
      </w:r>
      <w:r w:rsidR="00DA1F5B">
        <w:rPr>
          <w:bCs/>
          <w:sz w:val="22"/>
          <w:szCs w:val="22"/>
          <w:lang w:val="en-GB"/>
        </w:rPr>
        <w:t>)</w:t>
      </w:r>
    </w:p>
    <w:p w14:paraId="15F97090" w14:textId="77777777" w:rsidR="008F1F81" w:rsidRDefault="008F1F81" w:rsidP="008F1F81">
      <w:pPr>
        <w:ind w:left="720"/>
        <w:jc w:val="both"/>
        <w:rPr>
          <w:b/>
          <w:sz w:val="22"/>
          <w:szCs w:val="22"/>
          <w:lang w:val="en-GB"/>
        </w:rPr>
      </w:pPr>
    </w:p>
    <w:p w14:paraId="1B539FFA" w14:textId="77777777" w:rsidR="00621BE6" w:rsidRDefault="00621BE6" w:rsidP="008F1F81">
      <w:pPr>
        <w:ind w:left="720"/>
        <w:jc w:val="both"/>
        <w:rPr>
          <w:b/>
          <w:sz w:val="22"/>
          <w:szCs w:val="22"/>
          <w:lang w:val="en-GB"/>
        </w:rPr>
      </w:pPr>
    </w:p>
    <w:p w14:paraId="40F16A46" w14:textId="77777777" w:rsidR="00621BE6" w:rsidRDefault="00621BE6" w:rsidP="008F1F81">
      <w:pPr>
        <w:ind w:left="720"/>
        <w:jc w:val="both"/>
        <w:rPr>
          <w:b/>
          <w:sz w:val="22"/>
          <w:szCs w:val="22"/>
          <w:lang w:val="en-GB"/>
        </w:rPr>
      </w:pPr>
    </w:p>
    <w:p w14:paraId="3655D43E" w14:textId="77777777" w:rsidR="00621BE6" w:rsidRDefault="00621BE6" w:rsidP="008F1F81">
      <w:pPr>
        <w:ind w:left="720"/>
        <w:jc w:val="both"/>
        <w:rPr>
          <w:b/>
          <w:sz w:val="22"/>
          <w:szCs w:val="22"/>
          <w:lang w:val="en-GB"/>
        </w:rPr>
      </w:pPr>
    </w:p>
    <w:p w14:paraId="6C8DDEAA" w14:textId="77777777" w:rsidR="00621BE6" w:rsidRDefault="00621BE6" w:rsidP="008F1F81">
      <w:pPr>
        <w:ind w:left="720"/>
        <w:jc w:val="both"/>
        <w:rPr>
          <w:b/>
          <w:sz w:val="22"/>
          <w:szCs w:val="22"/>
          <w:lang w:val="en-GB"/>
        </w:rPr>
      </w:pPr>
    </w:p>
    <w:p w14:paraId="0483FFA3" w14:textId="77777777" w:rsidR="008F1F81" w:rsidRPr="008F1F81" w:rsidRDefault="008F1F81" w:rsidP="008F1F81">
      <w:pPr>
        <w:ind w:left="720"/>
        <w:jc w:val="both"/>
        <w:rPr>
          <w:b/>
          <w:sz w:val="22"/>
          <w:szCs w:val="22"/>
          <w:lang w:val="en-GB"/>
        </w:rPr>
      </w:pPr>
    </w:p>
    <w:p w14:paraId="5104A11C" w14:textId="74CC1E10" w:rsidR="008157B0" w:rsidRDefault="008F1F81" w:rsidP="001F56DB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lastRenderedPageBreak/>
        <w:t>Confirmation of Designated Officer</w:t>
      </w:r>
      <w:r w:rsidR="00C02200">
        <w:rPr>
          <w:b/>
          <w:sz w:val="22"/>
          <w:szCs w:val="22"/>
          <w:lang w:val="en-GB"/>
        </w:rPr>
        <w:t>s:</w:t>
      </w:r>
    </w:p>
    <w:p w14:paraId="700B5D4F" w14:textId="77777777" w:rsidR="00E03BD4" w:rsidRDefault="00E03BD4" w:rsidP="00E03BD4">
      <w:pPr>
        <w:ind w:left="720"/>
        <w:jc w:val="both"/>
        <w:rPr>
          <w:b/>
          <w:sz w:val="22"/>
          <w:szCs w:val="22"/>
          <w:lang w:val="en-GB"/>
        </w:rPr>
      </w:pPr>
    </w:p>
    <w:p w14:paraId="239776A1" w14:textId="7EA84C3B" w:rsidR="00BE4B34" w:rsidRPr="00BE4B34" w:rsidRDefault="00BE4B34" w:rsidP="000454D3">
      <w:pPr>
        <w:jc w:val="both"/>
        <w:rPr>
          <w:bCs/>
          <w:i/>
          <w:iCs/>
          <w:sz w:val="22"/>
          <w:szCs w:val="22"/>
          <w:lang w:val="en-GB"/>
        </w:rPr>
      </w:pPr>
      <w:r w:rsidRPr="00E20245">
        <w:rPr>
          <w:bCs/>
          <w:i/>
          <w:iCs/>
          <w:color w:val="FF0000"/>
          <w:sz w:val="22"/>
          <w:szCs w:val="22"/>
          <w:lang w:val="en-GB"/>
        </w:rPr>
        <w:t>Page</w:t>
      </w:r>
      <w:r>
        <w:rPr>
          <w:bCs/>
          <w:i/>
          <w:iCs/>
          <w:sz w:val="22"/>
          <w:szCs w:val="22"/>
          <w:lang w:val="en-GB"/>
        </w:rPr>
        <w:t xml:space="preserve"> </w:t>
      </w:r>
      <w:r>
        <w:rPr>
          <w:bCs/>
          <w:i/>
          <w:iCs/>
          <w:sz w:val="22"/>
          <w:szCs w:val="22"/>
          <w:lang w:val="en-GB"/>
        </w:rPr>
        <w:tab/>
      </w:r>
      <w:r w:rsidR="00C02200">
        <w:rPr>
          <w:b/>
          <w:sz w:val="22"/>
          <w:szCs w:val="22"/>
          <w:lang w:val="en-GB"/>
        </w:rPr>
        <w:t>Assessor Appointment</w:t>
      </w:r>
      <w:r w:rsidR="00C02200">
        <w:rPr>
          <w:bCs/>
          <w:sz w:val="22"/>
          <w:szCs w:val="22"/>
          <w:lang w:val="en-GB"/>
        </w:rPr>
        <w:t xml:space="preserve"> – </w:t>
      </w:r>
      <w:r w:rsidR="00621BE6">
        <w:rPr>
          <w:bCs/>
          <w:sz w:val="22"/>
          <w:szCs w:val="22"/>
          <w:lang w:val="en-GB"/>
        </w:rPr>
        <w:t>(</w:t>
      </w:r>
      <w:r w:rsidR="00C02200">
        <w:rPr>
          <w:bCs/>
          <w:sz w:val="22"/>
          <w:szCs w:val="22"/>
          <w:lang w:val="en-GB"/>
        </w:rPr>
        <w:t>Travis Horne, Municipal Assessment Services Group</w:t>
      </w:r>
      <w:r w:rsidR="00A57ABC">
        <w:rPr>
          <w:bCs/>
          <w:sz w:val="22"/>
          <w:szCs w:val="22"/>
          <w:lang w:val="en-GB"/>
        </w:rPr>
        <w:t xml:space="preserve"> – new </w:t>
      </w:r>
    </w:p>
    <w:p w14:paraId="01838395" w14:textId="7D0BC092" w:rsidR="00C02200" w:rsidRPr="000454D3" w:rsidRDefault="00BE4B34" w:rsidP="00BE4B34">
      <w:pPr>
        <w:jc w:val="both"/>
        <w:rPr>
          <w:b/>
          <w:sz w:val="22"/>
          <w:szCs w:val="22"/>
          <w:lang w:val="en-GB"/>
        </w:rPr>
      </w:pPr>
      <w:r w:rsidRPr="00E20245">
        <w:rPr>
          <w:bCs/>
          <w:i/>
          <w:iCs/>
          <w:color w:val="FF0000"/>
          <w:sz w:val="22"/>
          <w:szCs w:val="22"/>
          <w:lang w:val="en-GB"/>
        </w:rPr>
        <w:t>1</w:t>
      </w:r>
      <w:r>
        <w:rPr>
          <w:bCs/>
          <w:i/>
          <w:iCs/>
          <w:sz w:val="22"/>
          <w:szCs w:val="22"/>
          <w:lang w:val="en-GB"/>
        </w:rPr>
        <w:tab/>
      </w:r>
      <w:r w:rsidR="00A57ABC">
        <w:rPr>
          <w:bCs/>
          <w:sz w:val="22"/>
          <w:szCs w:val="22"/>
          <w:lang w:val="en-GB"/>
        </w:rPr>
        <w:t>Bylaw 161-24 attached</w:t>
      </w:r>
      <w:r w:rsidR="008A5A32">
        <w:rPr>
          <w:bCs/>
          <w:sz w:val="22"/>
          <w:szCs w:val="22"/>
          <w:lang w:val="en-GB"/>
        </w:rPr>
        <w:t xml:space="preserve"> and requires applicable readings</w:t>
      </w:r>
      <w:r w:rsidR="00621BE6">
        <w:rPr>
          <w:bCs/>
          <w:sz w:val="22"/>
          <w:szCs w:val="22"/>
          <w:lang w:val="en-GB"/>
        </w:rPr>
        <w:t>)</w:t>
      </w:r>
      <w:r w:rsidR="000454D3">
        <w:rPr>
          <w:bCs/>
          <w:sz w:val="22"/>
          <w:szCs w:val="22"/>
          <w:lang w:val="en-GB"/>
        </w:rPr>
        <w:t xml:space="preserve">  </w:t>
      </w:r>
    </w:p>
    <w:p w14:paraId="46264C3D" w14:textId="77777777" w:rsidR="00621BE6" w:rsidRDefault="00621BE6" w:rsidP="00C02200">
      <w:pPr>
        <w:ind w:left="720"/>
        <w:jc w:val="both"/>
        <w:rPr>
          <w:bCs/>
          <w:sz w:val="22"/>
          <w:szCs w:val="22"/>
          <w:lang w:val="en-GB"/>
        </w:rPr>
      </w:pPr>
    </w:p>
    <w:p w14:paraId="432B2C56" w14:textId="60D47E10" w:rsidR="00621BE6" w:rsidRDefault="00621BE6" w:rsidP="00C02200">
      <w:pPr>
        <w:ind w:left="720"/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u w:val="single"/>
          <w:lang w:val="en-GB"/>
        </w:rPr>
        <w:t>Council Motion</w:t>
      </w:r>
      <w:r w:rsidR="004459BD">
        <w:rPr>
          <w:bCs/>
          <w:sz w:val="22"/>
          <w:szCs w:val="22"/>
          <w:u w:val="single"/>
          <w:lang w:val="en-GB"/>
        </w:rPr>
        <w:t>s</w:t>
      </w:r>
      <w:r>
        <w:rPr>
          <w:bCs/>
          <w:sz w:val="22"/>
          <w:szCs w:val="22"/>
          <w:u w:val="single"/>
          <w:lang w:val="en-GB"/>
        </w:rPr>
        <w:t>:</w:t>
      </w:r>
    </w:p>
    <w:p w14:paraId="338C7CA5" w14:textId="4C4F43A1" w:rsidR="00621BE6" w:rsidRDefault="00621BE6" w:rsidP="00C02200">
      <w:pPr>
        <w:ind w:left="720"/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 xml:space="preserve">(that </w:t>
      </w:r>
      <w:r w:rsidR="009D0B2F">
        <w:rPr>
          <w:bCs/>
          <w:i/>
          <w:iCs/>
          <w:sz w:val="22"/>
          <w:szCs w:val="22"/>
          <w:lang w:val="en-GB"/>
        </w:rPr>
        <w:t>Council give first reading to Bylaw 161-2024</w:t>
      </w:r>
      <w:r w:rsidR="004459BD">
        <w:rPr>
          <w:bCs/>
          <w:i/>
          <w:iCs/>
          <w:sz w:val="22"/>
          <w:szCs w:val="22"/>
          <w:lang w:val="en-GB"/>
        </w:rPr>
        <w:t>, Designated Officer Appointment as presented or with amendments)</w:t>
      </w:r>
    </w:p>
    <w:p w14:paraId="5F00C493" w14:textId="77777777" w:rsidR="004459BD" w:rsidRDefault="004459BD" w:rsidP="00C02200">
      <w:pPr>
        <w:ind w:left="720"/>
        <w:jc w:val="both"/>
        <w:rPr>
          <w:bCs/>
          <w:i/>
          <w:iCs/>
          <w:sz w:val="22"/>
          <w:szCs w:val="22"/>
          <w:lang w:val="en-GB"/>
        </w:rPr>
      </w:pPr>
    </w:p>
    <w:p w14:paraId="0CE52A1D" w14:textId="05D0D56C" w:rsidR="004459BD" w:rsidRDefault="004459BD" w:rsidP="00C02200">
      <w:pPr>
        <w:ind w:left="720"/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>(that Council give second reading to Bylaw 161-2024 as presented or with amendments)</w:t>
      </w:r>
    </w:p>
    <w:p w14:paraId="65C9A18A" w14:textId="77777777" w:rsidR="004459BD" w:rsidRDefault="004459BD" w:rsidP="00C02200">
      <w:pPr>
        <w:ind w:left="720"/>
        <w:jc w:val="both"/>
        <w:rPr>
          <w:bCs/>
          <w:i/>
          <w:iCs/>
          <w:sz w:val="22"/>
          <w:szCs w:val="22"/>
          <w:lang w:val="en-GB"/>
        </w:rPr>
      </w:pPr>
    </w:p>
    <w:p w14:paraId="59D550C1" w14:textId="27DA5C0F" w:rsidR="004459BD" w:rsidRDefault="004459BD" w:rsidP="00C02200">
      <w:pPr>
        <w:ind w:left="720"/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 xml:space="preserve">(that Council </w:t>
      </w:r>
      <w:r w:rsidR="00E42E8E">
        <w:rPr>
          <w:bCs/>
          <w:i/>
          <w:iCs/>
          <w:sz w:val="22"/>
          <w:szCs w:val="22"/>
          <w:lang w:val="en-GB"/>
        </w:rPr>
        <w:t xml:space="preserve">give unanimous consent to consider </w:t>
      </w:r>
      <w:r w:rsidR="0040285C">
        <w:rPr>
          <w:bCs/>
          <w:i/>
          <w:iCs/>
          <w:sz w:val="22"/>
          <w:szCs w:val="22"/>
          <w:lang w:val="en-GB"/>
        </w:rPr>
        <w:t>third reading to Bylaw 161-2024</w:t>
      </w:r>
      <w:r w:rsidR="00F81B82">
        <w:rPr>
          <w:bCs/>
          <w:i/>
          <w:iCs/>
          <w:sz w:val="22"/>
          <w:szCs w:val="22"/>
          <w:lang w:val="en-GB"/>
        </w:rPr>
        <w:t xml:space="preserve"> as presented or with amendments</w:t>
      </w:r>
      <w:r w:rsidR="0040285C">
        <w:rPr>
          <w:bCs/>
          <w:i/>
          <w:iCs/>
          <w:sz w:val="22"/>
          <w:szCs w:val="22"/>
          <w:lang w:val="en-GB"/>
        </w:rPr>
        <w:t>)</w:t>
      </w:r>
    </w:p>
    <w:p w14:paraId="155AAF6A" w14:textId="77777777" w:rsidR="0040285C" w:rsidRDefault="0040285C" w:rsidP="00C02200">
      <w:pPr>
        <w:ind w:left="720"/>
        <w:jc w:val="both"/>
        <w:rPr>
          <w:bCs/>
          <w:i/>
          <w:iCs/>
          <w:sz w:val="22"/>
          <w:szCs w:val="22"/>
          <w:lang w:val="en-GB"/>
        </w:rPr>
      </w:pPr>
    </w:p>
    <w:p w14:paraId="7F23EEA8" w14:textId="3AB9556E" w:rsidR="0040285C" w:rsidRDefault="00F81B82" w:rsidP="00C02200">
      <w:pPr>
        <w:ind w:left="720"/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>(that Council give third and final reading to Bylaw 161-2024</w:t>
      </w:r>
      <w:r w:rsidR="00E03BD4">
        <w:rPr>
          <w:bCs/>
          <w:i/>
          <w:iCs/>
          <w:sz w:val="22"/>
          <w:szCs w:val="22"/>
          <w:lang w:val="en-GB"/>
        </w:rPr>
        <w:t xml:space="preserve"> as presented or with amendments)</w:t>
      </w:r>
    </w:p>
    <w:p w14:paraId="61B3BC7E" w14:textId="77777777" w:rsidR="00E03BD4" w:rsidRDefault="00E03BD4" w:rsidP="00C02200">
      <w:pPr>
        <w:ind w:left="720"/>
        <w:jc w:val="both"/>
        <w:rPr>
          <w:bCs/>
          <w:i/>
          <w:iCs/>
          <w:sz w:val="22"/>
          <w:szCs w:val="22"/>
          <w:lang w:val="en-GB"/>
        </w:rPr>
      </w:pPr>
    </w:p>
    <w:p w14:paraId="59464D76" w14:textId="733CC846" w:rsidR="00E03BD4" w:rsidRDefault="006E4427" w:rsidP="00C02200">
      <w:pPr>
        <w:ind w:left="720"/>
        <w:jc w:val="both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Development Authority </w:t>
      </w:r>
      <w:r w:rsidR="00427827">
        <w:rPr>
          <w:b/>
          <w:sz w:val="22"/>
          <w:szCs w:val="22"/>
          <w:lang w:val="en-GB"/>
        </w:rPr>
        <w:t>–</w:t>
      </w:r>
      <w:r>
        <w:rPr>
          <w:b/>
          <w:sz w:val="22"/>
          <w:szCs w:val="22"/>
          <w:lang w:val="en-GB"/>
        </w:rPr>
        <w:t xml:space="preserve"> </w:t>
      </w:r>
      <w:r w:rsidR="00427827">
        <w:rPr>
          <w:bCs/>
          <w:sz w:val="22"/>
          <w:szCs w:val="22"/>
          <w:lang w:val="en-GB"/>
        </w:rPr>
        <w:t>(Tony Sonnleitner, Development Officer) – Bylaw 112-13</w:t>
      </w:r>
    </w:p>
    <w:p w14:paraId="711036D0" w14:textId="77777777" w:rsidR="00BB08FD" w:rsidRDefault="00BB08FD" w:rsidP="00C02200">
      <w:pPr>
        <w:ind w:left="720"/>
        <w:jc w:val="both"/>
        <w:rPr>
          <w:b/>
          <w:sz w:val="22"/>
          <w:szCs w:val="22"/>
          <w:lang w:val="en-GB"/>
        </w:rPr>
      </w:pPr>
    </w:p>
    <w:p w14:paraId="283C0776" w14:textId="68777882" w:rsidR="00EF7C2B" w:rsidRDefault="00D12364" w:rsidP="00C02200">
      <w:pPr>
        <w:ind w:left="720"/>
        <w:jc w:val="both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Assessment Review Board </w:t>
      </w:r>
      <w:r w:rsidR="00BB08FD">
        <w:rPr>
          <w:b/>
          <w:sz w:val="22"/>
          <w:szCs w:val="22"/>
          <w:lang w:val="en-GB"/>
        </w:rPr>
        <w:t>Clerk</w:t>
      </w:r>
      <w:r w:rsidR="00BB08FD">
        <w:rPr>
          <w:bCs/>
          <w:sz w:val="22"/>
          <w:szCs w:val="22"/>
          <w:lang w:val="en-GB"/>
        </w:rPr>
        <w:t xml:space="preserve"> (Gerryl Amorin, Capital Region Assessment Services Board) – Bylaw 157-2</w:t>
      </w:r>
      <w:r w:rsidR="00773CAC">
        <w:rPr>
          <w:bCs/>
          <w:sz w:val="22"/>
          <w:szCs w:val="22"/>
          <w:lang w:val="en-GB"/>
        </w:rPr>
        <w:t>0</w:t>
      </w:r>
      <w:r w:rsidR="00BB08FD">
        <w:rPr>
          <w:bCs/>
          <w:sz w:val="22"/>
          <w:szCs w:val="22"/>
          <w:lang w:val="en-GB"/>
        </w:rPr>
        <w:t>23</w:t>
      </w:r>
    </w:p>
    <w:p w14:paraId="75BEE086" w14:textId="77777777" w:rsidR="008F1F81" w:rsidRPr="005D748B" w:rsidRDefault="008F1F81" w:rsidP="008F1F81">
      <w:pPr>
        <w:jc w:val="both"/>
        <w:rPr>
          <w:b/>
          <w:sz w:val="22"/>
          <w:szCs w:val="22"/>
          <w:lang w:val="en-GB"/>
        </w:rPr>
      </w:pPr>
    </w:p>
    <w:p w14:paraId="7307CEAD" w14:textId="6F9C5A23" w:rsidR="00F501D2" w:rsidRDefault="005B7608" w:rsidP="0011065F">
      <w:pPr>
        <w:numPr>
          <w:ilvl w:val="0"/>
          <w:numId w:val="2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Confirmation of Committee Appointments</w:t>
      </w:r>
      <w:r w:rsidR="00F501D2" w:rsidRPr="005D0B0B">
        <w:rPr>
          <w:b/>
          <w:sz w:val="22"/>
          <w:szCs w:val="22"/>
          <w:lang w:val="en-GB"/>
        </w:rPr>
        <w:t>:</w:t>
      </w:r>
    </w:p>
    <w:p w14:paraId="5C3AD125" w14:textId="77777777" w:rsidR="00623CC4" w:rsidRDefault="00623CC4" w:rsidP="00623CC4">
      <w:pPr>
        <w:ind w:left="720"/>
        <w:jc w:val="both"/>
        <w:rPr>
          <w:b/>
          <w:sz w:val="22"/>
          <w:szCs w:val="22"/>
          <w:lang w:val="en-GB"/>
        </w:rPr>
      </w:pPr>
    </w:p>
    <w:p w14:paraId="78FF7737" w14:textId="576F74A0" w:rsidR="00FD7334" w:rsidRDefault="00B561F1" w:rsidP="005B392B">
      <w:pPr>
        <w:ind w:firstLine="709"/>
        <w:rPr>
          <w:rFonts w:cs="Arial"/>
          <w:color w:val="000000"/>
          <w:sz w:val="22"/>
          <w:szCs w:val="22"/>
        </w:rPr>
      </w:pPr>
      <w:r w:rsidRPr="00277093">
        <w:rPr>
          <w:sz w:val="22"/>
          <w:szCs w:val="22"/>
          <w:lang w:val="en-GB"/>
        </w:rPr>
        <w:t>a)</w:t>
      </w:r>
      <w:r w:rsidRPr="00277093">
        <w:rPr>
          <w:sz w:val="22"/>
          <w:szCs w:val="22"/>
          <w:lang w:val="en-GB"/>
        </w:rPr>
        <w:tab/>
      </w:r>
      <w:r w:rsidR="00277093" w:rsidRPr="00277093">
        <w:rPr>
          <w:rFonts w:cs="Arial"/>
          <w:color w:val="000000"/>
          <w:sz w:val="22"/>
          <w:szCs w:val="22"/>
        </w:rPr>
        <w:t xml:space="preserve">Highway 43 </w:t>
      </w:r>
      <w:r w:rsidR="00F85337">
        <w:rPr>
          <w:rFonts w:cs="Arial"/>
          <w:color w:val="000000"/>
          <w:sz w:val="22"/>
          <w:szCs w:val="22"/>
        </w:rPr>
        <w:t xml:space="preserve">East </w:t>
      </w:r>
      <w:r w:rsidR="00277093" w:rsidRPr="00277093">
        <w:rPr>
          <w:rFonts w:cs="Arial"/>
          <w:color w:val="000000"/>
          <w:sz w:val="22"/>
          <w:szCs w:val="22"/>
        </w:rPr>
        <w:t xml:space="preserve">Waste Commission </w:t>
      </w:r>
      <w:r w:rsidR="00277093">
        <w:rPr>
          <w:rFonts w:cs="Arial"/>
          <w:color w:val="000000"/>
          <w:sz w:val="22"/>
          <w:szCs w:val="22"/>
        </w:rPr>
        <w:t>(was:</w:t>
      </w:r>
      <w:r w:rsidR="004F50CD">
        <w:rPr>
          <w:rFonts w:cs="Arial"/>
          <w:color w:val="000000"/>
          <w:sz w:val="22"/>
          <w:szCs w:val="22"/>
        </w:rPr>
        <w:t xml:space="preserve"> </w:t>
      </w:r>
      <w:r w:rsidR="00CA2AC3">
        <w:rPr>
          <w:rFonts w:cs="Arial"/>
          <w:color w:val="000000"/>
          <w:sz w:val="22"/>
          <w:szCs w:val="22"/>
        </w:rPr>
        <w:t>Steven Tymafichuk</w:t>
      </w:r>
      <w:r w:rsidR="00FD7334">
        <w:rPr>
          <w:rFonts w:cs="Arial"/>
          <w:color w:val="000000"/>
          <w:sz w:val="22"/>
          <w:szCs w:val="22"/>
        </w:rPr>
        <w:t>)</w:t>
      </w:r>
      <w:r w:rsidR="00277093">
        <w:rPr>
          <w:rFonts w:cs="Arial"/>
          <w:color w:val="000000"/>
          <w:sz w:val="22"/>
          <w:szCs w:val="22"/>
        </w:rPr>
        <w:tab/>
      </w:r>
    </w:p>
    <w:p w14:paraId="7ADE3FD7" w14:textId="77777777" w:rsidR="00963EE0" w:rsidRDefault="00FD7334" w:rsidP="005B392B">
      <w:pPr>
        <w:ind w:left="70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</w:t>
      </w:r>
      <w:r w:rsidR="00277093">
        <w:rPr>
          <w:rFonts w:cs="Arial"/>
          <w:color w:val="000000"/>
          <w:sz w:val="22"/>
          <w:szCs w:val="22"/>
        </w:rPr>
        <w:t>)</w:t>
      </w:r>
      <w:r w:rsidR="00277093">
        <w:rPr>
          <w:rFonts w:cs="Arial"/>
          <w:color w:val="000000"/>
          <w:sz w:val="22"/>
          <w:szCs w:val="22"/>
        </w:rPr>
        <w:tab/>
      </w:r>
      <w:r w:rsidR="00277093" w:rsidRPr="00277093">
        <w:rPr>
          <w:rFonts w:cs="Arial"/>
          <w:color w:val="000000"/>
          <w:sz w:val="22"/>
          <w:szCs w:val="22"/>
        </w:rPr>
        <w:t>Ste. A</w:t>
      </w:r>
      <w:r w:rsidR="00277093">
        <w:rPr>
          <w:rFonts w:cs="Arial"/>
          <w:color w:val="000000"/>
          <w:sz w:val="22"/>
          <w:szCs w:val="22"/>
        </w:rPr>
        <w:t xml:space="preserve">nne Emergency Management Agency - </w:t>
      </w:r>
      <w:r w:rsidR="00277093" w:rsidRPr="00277093">
        <w:rPr>
          <w:rFonts w:cs="Arial"/>
          <w:color w:val="000000"/>
          <w:sz w:val="22"/>
          <w:szCs w:val="22"/>
        </w:rPr>
        <w:t xml:space="preserve">Regional Emergency </w:t>
      </w:r>
      <w:r w:rsidR="00F85337">
        <w:rPr>
          <w:rFonts w:cs="Arial"/>
          <w:color w:val="000000"/>
          <w:sz w:val="22"/>
          <w:szCs w:val="22"/>
        </w:rPr>
        <w:t>Services</w:t>
      </w:r>
      <w:r w:rsidR="00277093" w:rsidRPr="00277093">
        <w:rPr>
          <w:rFonts w:cs="Arial"/>
          <w:color w:val="000000"/>
          <w:sz w:val="22"/>
          <w:szCs w:val="22"/>
        </w:rPr>
        <w:t xml:space="preserve"> </w:t>
      </w:r>
      <w:r w:rsidR="00277093">
        <w:rPr>
          <w:rFonts w:cs="Arial"/>
          <w:color w:val="000000"/>
          <w:sz w:val="22"/>
          <w:szCs w:val="22"/>
        </w:rPr>
        <w:tab/>
      </w:r>
      <w:r w:rsidR="005B392B">
        <w:rPr>
          <w:rFonts w:cs="Arial"/>
          <w:color w:val="000000"/>
          <w:sz w:val="22"/>
          <w:szCs w:val="22"/>
        </w:rPr>
        <w:tab/>
      </w:r>
      <w:r w:rsidR="005B392B">
        <w:rPr>
          <w:rFonts w:cs="Arial"/>
          <w:color w:val="000000"/>
          <w:sz w:val="22"/>
          <w:szCs w:val="22"/>
        </w:rPr>
        <w:tab/>
      </w:r>
      <w:r w:rsidR="00277093" w:rsidRPr="00277093">
        <w:rPr>
          <w:rFonts w:cs="Arial"/>
          <w:color w:val="000000"/>
          <w:sz w:val="22"/>
          <w:szCs w:val="22"/>
        </w:rPr>
        <w:t>Agency</w:t>
      </w:r>
      <w:r w:rsidR="00A6211F">
        <w:rPr>
          <w:rFonts w:cs="Arial"/>
          <w:color w:val="000000"/>
          <w:sz w:val="22"/>
          <w:szCs w:val="22"/>
        </w:rPr>
        <w:t xml:space="preserve"> (</w:t>
      </w:r>
      <w:proofErr w:type="gramStart"/>
      <w:r w:rsidR="00A6211F">
        <w:rPr>
          <w:rFonts w:cs="Arial"/>
          <w:color w:val="000000"/>
          <w:sz w:val="22"/>
          <w:szCs w:val="22"/>
        </w:rPr>
        <w:t>was:</w:t>
      </w:r>
      <w:proofErr w:type="gramEnd"/>
      <w:r w:rsidR="00A6211F">
        <w:rPr>
          <w:rFonts w:cs="Arial"/>
          <w:color w:val="000000"/>
          <w:sz w:val="22"/>
          <w:szCs w:val="22"/>
        </w:rPr>
        <w:t xml:space="preserve">  Steven Tymafichuk)</w:t>
      </w:r>
      <w:r w:rsidR="0096082E">
        <w:rPr>
          <w:rFonts w:cs="Arial"/>
          <w:color w:val="000000"/>
          <w:sz w:val="22"/>
          <w:szCs w:val="22"/>
        </w:rPr>
        <w:t xml:space="preserve"> and Director of Emergency Management </w:t>
      </w:r>
    </w:p>
    <w:p w14:paraId="7307CEB2" w14:textId="26FE76DE" w:rsidR="00277093" w:rsidRPr="00B3245F" w:rsidRDefault="0096082E" w:rsidP="00963EE0">
      <w:pPr>
        <w:ind w:left="1429" w:firstLine="11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(</w:t>
      </w:r>
      <w:r w:rsidR="00963EE0">
        <w:rPr>
          <w:rFonts w:cs="Arial"/>
          <w:color w:val="000000"/>
          <w:sz w:val="22"/>
          <w:szCs w:val="22"/>
        </w:rPr>
        <w:t xml:space="preserve">Renee </w:t>
      </w:r>
      <w:proofErr w:type="gramStart"/>
      <w:r w:rsidR="00963EE0">
        <w:rPr>
          <w:rFonts w:cs="Arial"/>
          <w:color w:val="000000"/>
          <w:sz w:val="22"/>
          <w:szCs w:val="22"/>
        </w:rPr>
        <w:t>Jackson)</w:t>
      </w:r>
      <w:r w:rsidR="00B3245F">
        <w:rPr>
          <w:rFonts w:cs="Arial"/>
          <w:color w:val="000000"/>
          <w:sz w:val="22"/>
          <w:szCs w:val="22"/>
        </w:rPr>
        <w:t xml:space="preserve">  </w:t>
      </w:r>
      <w:r w:rsidR="00B3245F">
        <w:rPr>
          <w:rFonts w:cs="Arial"/>
          <w:b/>
          <w:bCs/>
          <w:color w:val="000000"/>
          <w:sz w:val="22"/>
          <w:szCs w:val="22"/>
        </w:rPr>
        <w:t>Deputy</w:t>
      </w:r>
      <w:proofErr w:type="gramEnd"/>
      <w:r w:rsidR="00B3245F">
        <w:rPr>
          <w:rFonts w:cs="Arial"/>
          <w:b/>
          <w:bCs/>
          <w:color w:val="000000"/>
          <w:sz w:val="22"/>
          <w:szCs w:val="22"/>
        </w:rPr>
        <w:t xml:space="preserve"> Director of Emergency Management will be </w:t>
      </w:r>
      <w:r w:rsidR="00F701DF">
        <w:rPr>
          <w:rFonts w:cs="Arial"/>
          <w:b/>
          <w:bCs/>
          <w:color w:val="000000"/>
          <w:sz w:val="22"/>
          <w:szCs w:val="22"/>
        </w:rPr>
        <w:t xml:space="preserve">approved as Christine </w:t>
      </w:r>
      <w:r w:rsidR="0042657F">
        <w:rPr>
          <w:rFonts w:cs="Arial"/>
          <w:b/>
          <w:bCs/>
          <w:color w:val="000000"/>
          <w:sz w:val="22"/>
          <w:szCs w:val="22"/>
        </w:rPr>
        <w:t>Greene</w:t>
      </w:r>
    </w:p>
    <w:p w14:paraId="7307CEB3" w14:textId="04D18B95" w:rsidR="00277093" w:rsidRDefault="00AD0F28" w:rsidP="005B392B">
      <w:pPr>
        <w:ind w:left="1440" w:hanging="731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c</w:t>
      </w:r>
      <w:r w:rsidR="00277093">
        <w:rPr>
          <w:rFonts w:cs="Arial"/>
          <w:color w:val="000000"/>
          <w:sz w:val="22"/>
          <w:szCs w:val="22"/>
        </w:rPr>
        <w:t>)</w:t>
      </w:r>
      <w:r w:rsidR="00277093">
        <w:rPr>
          <w:rFonts w:cs="Arial"/>
          <w:color w:val="000000"/>
          <w:sz w:val="22"/>
          <w:szCs w:val="22"/>
        </w:rPr>
        <w:tab/>
      </w:r>
      <w:r w:rsidR="00277093" w:rsidRPr="00277093">
        <w:rPr>
          <w:rFonts w:cs="Arial"/>
          <w:sz w:val="22"/>
          <w:szCs w:val="22"/>
        </w:rPr>
        <w:t xml:space="preserve">Summer Villages </w:t>
      </w:r>
      <w:r w:rsidR="00506D97">
        <w:rPr>
          <w:rFonts w:cs="Arial"/>
          <w:sz w:val="22"/>
          <w:szCs w:val="22"/>
        </w:rPr>
        <w:t xml:space="preserve">of Lac Ste. Anne County </w:t>
      </w:r>
      <w:r w:rsidR="00277093" w:rsidRPr="00277093">
        <w:rPr>
          <w:rFonts w:cs="Arial"/>
          <w:sz w:val="22"/>
          <w:szCs w:val="22"/>
        </w:rPr>
        <w:t>East</w:t>
      </w:r>
      <w:r w:rsidR="00277093">
        <w:rPr>
          <w:rFonts w:cs="Arial"/>
          <w:sz w:val="22"/>
          <w:szCs w:val="22"/>
        </w:rPr>
        <w:t xml:space="preserve"> (</w:t>
      </w:r>
      <w:proofErr w:type="gramStart"/>
      <w:r w:rsidR="00277093">
        <w:rPr>
          <w:rFonts w:cs="Arial"/>
          <w:sz w:val="22"/>
          <w:szCs w:val="22"/>
        </w:rPr>
        <w:t>was:</w:t>
      </w:r>
      <w:proofErr w:type="gramEnd"/>
      <w:r w:rsidR="00277093">
        <w:rPr>
          <w:rFonts w:cs="Arial"/>
          <w:sz w:val="22"/>
          <w:szCs w:val="22"/>
        </w:rPr>
        <w:t xml:space="preserve"> </w:t>
      </w:r>
      <w:r w:rsidR="00333471">
        <w:rPr>
          <w:rFonts w:cs="Arial"/>
          <w:sz w:val="22"/>
          <w:szCs w:val="22"/>
        </w:rPr>
        <w:t>all to attend, voting representative</w:t>
      </w:r>
      <w:r w:rsidR="00060B6A">
        <w:rPr>
          <w:rFonts w:cs="Arial"/>
          <w:sz w:val="22"/>
          <w:szCs w:val="22"/>
        </w:rPr>
        <w:t xml:space="preserve"> was</w:t>
      </w:r>
      <w:r>
        <w:rPr>
          <w:rFonts w:cs="Arial"/>
          <w:sz w:val="22"/>
          <w:szCs w:val="22"/>
        </w:rPr>
        <w:t xml:space="preserve"> Tymafichuk</w:t>
      </w:r>
      <w:r w:rsidR="00277093">
        <w:rPr>
          <w:rFonts w:cs="Arial"/>
          <w:sz w:val="22"/>
          <w:szCs w:val="22"/>
        </w:rPr>
        <w:t>)</w:t>
      </w:r>
    </w:p>
    <w:p w14:paraId="3DF92716" w14:textId="399F4E55" w:rsidR="00E913ED" w:rsidRDefault="005B392B" w:rsidP="005B392B">
      <w:pPr>
        <w:ind w:left="70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d)</w:t>
      </w:r>
    </w:p>
    <w:p w14:paraId="5C12C064" w14:textId="79E83038" w:rsidR="005B392B" w:rsidRDefault="005B392B" w:rsidP="005B392B">
      <w:pPr>
        <w:ind w:left="709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e)</w:t>
      </w:r>
    </w:p>
    <w:p w14:paraId="10631D49" w14:textId="2078785B" w:rsidR="005B392B" w:rsidRDefault="005B392B" w:rsidP="005B392B">
      <w:pPr>
        <w:ind w:left="709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f)</w:t>
      </w:r>
    </w:p>
    <w:p w14:paraId="7307CEBA" w14:textId="77777777" w:rsidR="0011065F" w:rsidRPr="005D0B0B" w:rsidRDefault="0011065F" w:rsidP="0011065F">
      <w:pPr>
        <w:ind w:left="720"/>
        <w:jc w:val="both"/>
        <w:rPr>
          <w:b/>
          <w:sz w:val="22"/>
          <w:szCs w:val="22"/>
          <w:lang w:val="en-GB"/>
        </w:rPr>
      </w:pPr>
    </w:p>
    <w:p w14:paraId="7307CEBB" w14:textId="5BABFE91" w:rsidR="00507895" w:rsidRDefault="005B7608" w:rsidP="006502BF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6502BF">
        <w:rPr>
          <w:b/>
          <w:sz w:val="22"/>
          <w:szCs w:val="22"/>
          <w:lang w:val="en-GB"/>
        </w:rPr>
        <w:t>Municipal Office Location</w:t>
      </w:r>
      <w:r w:rsidR="00943BA9" w:rsidRPr="006502BF">
        <w:rPr>
          <w:b/>
          <w:sz w:val="22"/>
          <w:szCs w:val="22"/>
          <w:lang w:val="en-GB"/>
        </w:rPr>
        <w:t xml:space="preserve"> </w:t>
      </w:r>
      <w:r w:rsidR="00943BA9" w:rsidRPr="006502BF">
        <w:rPr>
          <w:sz w:val="22"/>
          <w:szCs w:val="22"/>
          <w:lang w:val="en-GB"/>
        </w:rPr>
        <w:t>(</w:t>
      </w:r>
      <w:r w:rsidR="00060ADC">
        <w:rPr>
          <w:sz w:val="22"/>
          <w:szCs w:val="22"/>
          <w:lang w:val="en-GB"/>
        </w:rPr>
        <w:t>Wildwillow Administration Office</w:t>
      </w:r>
      <w:r w:rsidR="0042084C">
        <w:rPr>
          <w:sz w:val="22"/>
          <w:szCs w:val="22"/>
          <w:lang w:val="en-GB"/>
        </w:rPr>
        <w:t xml:space="preserve"> 2317 TWP. RD. 545 Lac Ste. Anne County</w:t>
      </w:r>
      <w:r w:rsidR="00943BA9" w:rsidRPr="006502BF">
        <w:rPr>
          <w:sz w:val="22"/>
          <w:szCs w:val="22"/>
          <w:lang w:val="en-GB"/>
        </w:rPr>
        <w:t>)</w:t>
      </w:r>
    </w:p>
    <w:p w14:paraId="7BC7DC22" w14:textId="77777777" w:rsidR="000D03AD" w:rsidRDefault="000D03AD" w:rsidP="000D03AD">
      <w:pPr>
        <w:jc w:val="both"/>
        <w:rPr>
          <w:sz w:val="22"/>
          <w:szCs w:val="22"/>
          <w:lang w:val="en-GB"/>
        </w:rPr>
      </w:pPr>
    </w:p>
    <w:p w14:paraId="013CCF61" w14:textId="3696DD23" w:rsidR="000D03AD" w:rsidRDefault="005448DD" w:rsidP="000D03AD">
      <w:pPr>
        <w:jc w:val="both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19.</w:t>
      </w:r>
      <w:r>
        <w:rPr>
          <w:b/>
          <w:bCs/>
          <w:sz w:val="22"/>
          <w:szCs w:val="22"/>
          <w:lang w:val="en-GB"/>
        </w:rPr>
        <w:tab/>
      </w:r>
      <w:r w:rsidR="00D217AF">
        <w:rPr>
          <w:b/>
          <w:bCs/>
          <w:sz w:val="22"/>
          <w:szCs w:val="22"/>
          <w:lang w:val="en-GB"/>
        </w:rPr>
        <w:t xml:space="preserve">Policy </w:t>
      </w:r>
      <w:r w:rsidR="00985938">
        <w:rPr>
          <w:b/>
          <w:bCs/>
          <w:sz w:val="22"/>
          <w:szCs w:val="22"/>
          <w:lang w:val="en-GB"/>
        </w:rPr>
        <w:t>1-08, Council Reimbursement Policy</w:t>
      </w:r>
    </w:p>
    <w:p w14:paraId="36541649" w14:textId="32892E6D" w:rsidR="00664149" w:rsidRDefault="008C67FA" w:rsidP="000D03AD">
      <w:pPr>
        <w:jc w:val="both"/>
        <w:rPr>
          <w:sz w:val="22"/>
          <w:szCs w:val="22"/>
          <w:lang w:val="en-GB"/>
        </w:rPr>
      </w:pPr>
      <w:r w:rsidRPr="00E20245">
        <w:rPr>
          <w:i/>
          <w:iCs/>
          <w:color w:val="FF0000"/>
          <w:sz w:val="22"/>
          <w:szCs w:val="22"/>
          <w:lang w:val="en-GB"/>
        </w:rPr>
        <w:t>Page</w:t>
      </w:r>
      <w:r>
        <w:rPr>
          <w:i/>
          <w:iCs/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(confirm as is, or approve with changes)</w:t>
      </w:r>
    </w:p>
    <w:p w14:paraId="04D5A5FD" w14:textId="134D9B94" w:rsidR="009E143A" w:rsidRPr="00E20245" w:rsidRDefault="009E143A" w:rsidP="000D03AD">
      <w:pPr>
        <w:jc w:val="both"/>
        <w:rPr>
          <w:i/>
          <w:iCs/>
          <w:color w:val="FF0000"/>
          <w:sz w:val="22"/>
          <w:szCs w:val="22"/>
          <w:lang w:val="en-GB"/>
        </w:rPr>
      </w:pPr>
      <w:r w:rsidRPr="00E20245">
        <w:rPr>
          <w:i/>
          <w:iCs/>
          <w:color w:val="FF0000"/>
          <w:sz w:val="22"/>
          <w:szCs w:val="22"/>
          <w:lang w:val="en-GB"/>
        </w:rPr>
        <w:t>2</w:t>
      </w:r>
    </w:p>
    <w:p w14:paraId="0DBC29A0" w14:textId="5298833A" w:rsidR="00664149" w:rsidRDefault="00664149" w:rsidP="000D03AD">
      <w:pPr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ab/>
      </w:r>
      <w:r w:rsidR="00B44C70">
        <w:rPr>
          <w:i/>
          <w:iCs/>
          <w:sz w:val="22"/>
          <w:szCs w:val="22"/>
          <w:u w:val="single"/>
          <w:lang w:val="en-GB"/>
        </w:rPr>
        <w:t>Council Motion</w:t>
      </w:r>
    </w:p>
    <w:p w14:paraId="7437A7D6" w14:textId="77777777" w:rsidR="007D4D8F" w:rsidRDefault="00B44C70" w:rsidP="000D03AD">
      <w:pPr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ab/>
        <w:t>(that Council accept Policy 1-08, Council Reimbursement Policy</w:t>
      </w:r>
      <w:r w:rsidR="00832DB4">
        <w:rPr>
          <w:i/>
          <w:iCs/>
          <w:sz w:val="22"/>
          <w:szCs w:val="22"/>
          <w:lang w:val="en-GB"/>
        </w:rPr>
        <w:t xml:space="preserve"> as presented)</w:t>
      </w:r>
      <w:r w:rsidR="00F02A4F">
        <w:rPr>
          <w:i/>
          <w:iCs/>
          <w:sz w:val="22"/>
          <w:szCs w:val="22"/>
          <w:lang w:val="en-GB"/>
        </w:rPr>
        <w:t>,</w:t>
      </w:r>
    </w:p>
    <w:p w14:paraId="18F6CE64" w14:textId="77777777" w:rsidR="007D4D8F" w:rsidRDefault="007D4D8F" w:rsidP="000D03AD">
      <w:pPr>
        <w:jc w:val="both"/>
        <w:rPr>
          <w:i/>
          <w:iCs/>
          <w:sz w:val="22"/>
          <w:szCs w:val="22"/>
          <w:lang w:val="en-GB"/>
        </w:rPr>
      </w:pPr>
    </w:p>
    <w:p w14:paraId="52624B6C" w14:textId="162EB588" w:rsidR="00B44C70" w:rsidRDefault="00F02A4F" w:rsidP="007D4D8F">
      <w:pPr>
        <w:ind w:firstLine="720"/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or</w:t>
      </w:r>
    </w:p>
    <w:p w14:paraId="72504E61" w14:textId="77777777" w:rsidR="00832DB4" w:rsidRDefault="00832DB4" w:rsidP="000D03AD">
      <w:pPr>
        <w:jc w:val="both"/>
        <w:rPr>
          <w:i/>
          <w:iCs/>
          <w:sz w:val="22"/>
          <w:szCs w:val="22"/>
          <w:lang w:val="en-GB"/>
        </w:rPr>
      </w:pPr>
    </w:p>
    <w:p w14:paraId="59E48C83" w14:textId="77777777" w:rsidR="00832DB4" w:rsidRDefault="00832DB4" w:rsidP="000D03AD">
      <w:pPr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ab/>
        <w:t>(</w:t>
      </w:r>
      <w:proofErr w:type="gramStart"/>
      <w:r>
        <w:rPr>
          <w:i/>
          <w:iCs/>
          <w:sz w:val="22"/>
          <w:szCs w:val="22"/>
          <w:lang w:val="en-GB"/>
        </w:rPr>
        <w:t>that</w:t>
      </w:r>
      <w:proofErr w:type="gramEnd"/>
      <w:r>
        <w:rPr>
          <w:i/>
          <w:iCs/>
          <w:sz w:val="22"/>
          <w:szCs w:val="22"/>
          <w:lang w:val="en-GB"/>
        </w:rPr>
        <w:t xml:space="preserve"> Council review Policy 1-08, Council Reimbursement Policy and that changes be </w:t>
      </w:r>
    </w:p>
    <w:p w14:paraId="41D80E47" w14:textId="77777777" w:rsidR="004130E0" w:rsidRDefault="00832DB4" w:rsidP="00832DB4">
      <w:pPr>
        <w:ind w:firstLine="720"/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 xml:space="preserve">made as discussed and an amended </w:t>
      </w:r>
      <w:r w:rsidR="004130E0">
        <w:rPr>
          <w:i/>
          <w:iCs/>
          <w:sz w:val="22"/>
          <w:szCs w:val="22"/>
          <w:lang w:val="en-GB"/>
        </w:rPr>
        <w:t xml:space="preserve">Policy be brought back to a future meeting for </w:t>
      </w:r>
    </w:p>
    <w:p w14:paraId="1852B94F" w14:textId="77777777" w:rsidR="007D4D8F" w:rsidRDefault="004130E0" w:rsidP="00832DB4">
      <w:pPr>
        <w:ind w:firstLine="720"/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approval)</w:t>
      </w:r>
    </w:p>
    <w:p w14:paraId="4C047BDF" w14:textId="77777777" w:rsidR="007D4D8F" w:rsidRDefault="007D4D8F" w:rsidP="00832DB4">
      <w:pPr>
        <w:ind w:firstLine="720"/>
        <w:jc w:val="both"/>
        <w:rPr>
          <w:i/>
          <w:iCs/>
          <w:sz w:val="22"/>
          <w:szCs w:val="22"/>
          <w:lang w:val="en-GB"/>
        </w:rPr>
      </w:pPr>
    </w:p>
    <w:p w14:paraId="455A37C5" w14:textId="389BCC97" w:rsidR="00832DB4" w:rsidRPr="00B44C70" w:rsidRDefault="00F02A4F" w:rsidP="00832DB4">
      <w:pPr>
        <w:ind w:firstLine="720"/>
        <w:jc w:val="both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or</w:t>
      </w:r>
    </w:p>
    <w:p w14:paraId="7307CEBE" w14:textId="77777777" w:rsidR="004E1019" w:rsidRDefault="004E1019" w:rsidP="005744FD">
      <w:pPr>
        <w:jc w:val="both"/>
        <w:rPr>
          <w:b/>
          <w:sz w:val="22"/>
          <w:szCs w:val="22"/>
          <w:lang w:val="en-GB"/>
        </w:rPr>
      </w:pPr>
    </w:p>
    <w:p w14:paraId="14B91099" w14:textId="7522EEB5" w:rsidR="004130E0" w:rsidRDefault="004130E0" w:rsidP="005744FD">
      <w:pPr>
        <w:jc w:val="both"/>
        <w:rPr>
          <w:bCs/>
          <w:i/>
          <w:i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ab/>
      </w:r>
      <w:r w:rsidR="00ED6F99">
        <w:rPr>
          <w:bCs/>
          <w:i/>
          <w:iCs/>
          <w:sz w:val="22"/>
          <w:szCs w:val="22"/>
          <w:lang w:val="en-GB"/>
        </w:rPr>
        <w:t>(some other direction as given by Council at meeting time)</w:t>
      </w:r>
    </w:p>
    <w:p w14:paraId="2CAF1653" w14:textId="77777777" w:rsidR="00B74C7A" w:rsidRDefault="00B74C7A" w:rsidP="005744FD">
      <w:pPr>
        <w:jc w:val="both"/>
        <w:rPr>
          <w:bCs/>
          <w:i/>
          <w:iCs/>
          <w:sz w:val="22"/>
          <w:szCs w:val="22"/>
          <w:lang w:val="en-GB"/>
        </w:rPr>
      </w:pPr>
    </w:p>
    <w:p w14:paraId="76A6D02D" w14:textId="77777777" w:rsidR="00B74C7A" w:rsidRDefault="00B74C7A" w:rsidP="005744FD">
      <w:pPr>
        <w:jc w:val="both"/>
        <w:rPr>
          <w:bCs/>
          <w:i/>
          <w:iCs/>
          <w:sz w:val="22"/>
          <w:szCs w:val="22"/>
          <w:lang w:val="en-GB"/>
        </w:rPr>
      </w:pPr>
    </w:p>
    <w:p w14:paraId="5E2B3E7E" w14:textId="77777777" w:rsidR="00B74C7A" w:rsidRDefault="00B74C7A" w:rsidP="005744FD">
      <w:pPr>
        <w:jc w:val="both"/>
        <w:rPr>
          <w:bCs/>
          <w:i/>
          <w:iCs/>
          <w:sz w:val="22"/>
          <w:szCs w:val="22"/>
          <w:lang w:val="en-GB"/>
        </w:rPr>
      </w:pPr>
    </w:p>
    <w:p w14:paraId="49BF7A5D" w14:textId="77777777" w:rsidR="00B74C7A" w:rsidRDefault="00B74C7A" w:rsidP="005744FD">
      <w:pPr>
        <w:jc w:val="both"/>
        <w:rPr>
          <w:bCs/>
          <w:i/>
          <w:iCs/>
          <w:sz w:val="22"/>
          <w:szCs w:val="22"/>
          <w:lang w:val="en-GB"/>
        </w:rPr>
      </w:pPr>
    </w:p>
    <w:p w14:paraId="3749E45E" w14:textId="77777777" w:rsidR="00B74C7A" w:rsidRDefault="00B74C7A" w:rsidP="005744FD">
      <w:pPr>
        <w:jc w:val="both"/>
        <w:rPr>
          <w:bCs/>
          <w:i/>
          <w:iCs/>
          <w:sz w:val="22"/>
          <w:szCs w:val="22"/>
          <w:lang w:val="en-GB"/>
        </w:rPr>
      </w:pPr>
    </w:p>
    <w:p w14:paraId="41482C56" w14:textId="77777777" w:rsidR="00ED6F99" w:rsidRDefault="00ED6F99" w:rsidP="005744FD">
      <w:pPr>
        <w:jc w:val="both"/>
        <w:rPr>
          <w:bCs/>
          <w:i/>
          <w:iCs/>
          <w:sz w:val="22"/>
          <w:szCs w:val="22"/>
          <w:lang w:val="en-GB"/>
        </w:rPr>
      </w:pPr>
    </w:p>
    <w:p w14:paraId="70896FED" w14:textId="544AACCE" w:rsidR="00601986" w:rsidRDefault="003403FE" w:rsidP="005744FD">
      <w:pPr>
        <w:jc w:val="both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</w:t>
      </w:r>
      <w:r w:rsidR="006C5F45">
        <w:rPr>
          <w:b/>
          <w:sz w:val="22"/>
          <w:szCs w:val="22"/>
          <w:lang w:val="en-GB"/>
        </w:rPr>
        <w:t>0</w:t>
      </w:r>
      <w:r>
        <w:rPr>
          <w:b/>
          <w:sz w:val="22"/>
          <w:szCs w:val="22"/>
          <w:lang w:val="en-GB"/>
        </w:rPr>
        <w:t>.</w:t>
      </w:r>
      <w:r>
        <w:rPr>
          <w:b/>
          <w:sz w:val="22"/>
          <w:szCs w:val="22"/>
          <w:lang w:val="en-GB"/>
        </w:rPr>
        <w:tab/>
      </w:r>
      <w:r w:rsidR="00BA607A">
        <w:rPr>
          <w:b/>
          <w:sz w:val="22"/>
          <w:szCs w:val="22"/>
          <w:lang w:val="en-GB"/>
        </w:rPr>
        <w:t>Code of Conduct for Members of Council</w:t>
      </w:r>
      <w:r w:rsidR="00BA607A">
        <w:rPr>
          <w:bCs/>
          <w:sz w:val="22"/>
          <w:szCs w:val="22"/>
          <w:lang w:val="en-GB"/>
        </w:rPr>
        <w:t xml:space="preserve"> </w:t>
      </w:r>
      <w:r w:rsidR="00C070F4">
        <w:rPr>
          <w:bCs/>
          <w:sz w:val="22"/>
          <w:szCs w:val="22"/>
          <w:lang w:val="en-GB"/>
        </w:rPr>
        <w:t>–</w:t>
      </w:r>
      <w:r w:rsidR="00BA607A">
        <w:rPr>
          <w:bCs/>
          <w:sz w:val="22"/>
          <w:szCs w:val="22"/>
          <w:lang w:val="en-GB"/>
        </w:rPr>
        <w:t xml:space="preserve"> </w:t>
      </w:r>
      <w:r w:rsidR="00C070F4">
        <w:rPr>
          <w:bCs/>
          <w:sz w:val="22"/>
          <w:szCs w:val="22"/>
          <w:lang w:val="en-GB"/>
        </w:rPr>
        <w:t>(Bylaw 136-18 attached)</w:t>
      </w:r>
      <w:r w:rsidR="00852838">
        <w:rPr>
          <w:bCs/>
          <w:sz w:val="22"/>
          <w:szCs w:val="22"/>
          <w:lang w:val="en-GB"/>
        </w:rPr>
        <w:t xml:space="preserve"> – MGA 2000, </w:t>
      </w:r>
    </w:p>
    <w:p w14:paraId="53BE1033" w14:textId="083788E6" w:rsidR="00601986" w:rsidRDefault="00601986" w:rsidP="00601986">
      <w:pPr>
        <w:jc w:val="both"/>
        <w:rPr>
          <w:bCs/>
          <w:sz w:val="22"/>
          <w:szCs w:val="22"/>
          <w:lang w:val="en-GB"/>
        </w:rPr>
      </w:pPr>
      <w:r w:rsidRPr="006A24A4">
        <w:rPr>
          <w:bCs/>
          <w:i/>
          <w:iCs/>
          <w:color w:val="FF0000"/>
          <w:sz w:val="22"/>
          <w:szCs w:val="22"/>
          <w:lang w:val="en-GB"/>
        </w:rPr>
        <w:t>Pages</w:t>
      </w:r>
      <w:r>
        <w:rPr>
          <w:bCs/>
          <w:i/>
          <w:iCs/>
          <w:sz w:val="22"/>
          <w:szCs w:val="22"/>
          <w:lang w:val="en-GB"/>
        </w:rPr>
        <w:t xml:space="preserve"> </w:t>
      </w:r>
      <w:r w:rsidR="00852838">
        <w:rPr>
          <w:bCs/>
          <w:sz w:val="22"/>
          <w:szCs w:val="22"/>
          <w:lang w:val="en-GB"/>
        </w:rPr>
        <w:t xml:space="preserve">Chapter M-26, Part 5, Section 146.1 outlines the requirements of what is to be </w:t>
      </w:r>
      <w:r>
        <w:rPr>
          <w:bCs/>
          <w:sz w:val="22"/>
          <w:szCs w:val="22"/>
          <w:lang w:val="en-GB"/>
        </w:rPr>
        <w:t xml:space="preserve">included in </w:t>
      </w:r>
    </w:p>
    <w:p w14:paraId="78B4D6F5" w14:textId="77777777" w:rsidR="00016FC4" w:rsidRDefault="00A03106" w:rsidP="006A24A4">
      <w:pPr>
        <w:jc w:val="both"/>
        <w:rPr>
          <w:bCs/>
          <w:sz w:val="22"/>
          <w:szCs w:val="22"/>
          <w:lang w:val="en-GB"/>
        </w:rPr>
      </w:pPr>
      <w:r w:rsidRPr="00A03106">
        <w:rPr>
          <w:bCs/>
          <w:i/>
          <w:iCs/>
          <w:color w:val="FF0000"/>
          <w:sz w:val="22"/>
          <w:szCs w:val="22"/>
          <w:lang w:val="en-GB"/>
        </w:rPr>
        <w:t>3-10</w:t>
      </w:r>
      <w:r>
        <w:rPr>
          <w:bCs/>
          <w:sz w:val="22"/>
          <w:szCs w:val="22"/>
          <w:lang w:val="en-GB"/>
        </w:rPr>
        <w:tab/>
      </w:r>
      <w:r w:rsidR="00601986">
        <w:rPr>
          <w:bCs/>
          <w:sz w:val="22"/>
          <w:szCs w:val="22"/>
          <w:lang w:val="en-GB"/>
        </w:rPr>
        <w:t xml:space="preserve">the Code of Conduct Bylaw.  </w:t>
      </w:r>
      <w:r w:rsidR="00016FC4">
        <w:rPr>
          <w:bCs/>
          <w:sz w:val="22"/>
          <w:szCs w:val="22"/>
          <w:lang w:val="en-GB"/>
        </w:rPr>
        <w:t xml:space="preserve">It is an administrative practice that this Bylaw be reviewed </w:t>
      </w:r>
    </w:p>
    <w:p w14:paraId="1CD882EB" w14:textId="77777777" w:rsidR="003C2676" w:rsidRDefault="003C2676" w:rsidP="00016FC4">
      <w:pPr>
        <w:ind w:firstLine="720"/>
        <w:jc w:val="both"/>
        <w:rPr>
          <w:b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A</w:t>
      </w:r>
      <w:r w:rsidR="00016FC4">
        <w:rPr>
          <w:bCs/>
          <w:sz w:val="22"/>
          <w:szCs w:val="22"/>
          <w:lang w:val="en-GB"/>
        </w:rPr>
        <w:t>nnual</w:t>
      </w:r>
      <w:r>
        <w:rPr>
          <w:bCs/>
          <w:sz w:val="22"/>
          <w:szCs w:val="22"/>
          <w:lang w:val="en-GB"/>
        </w:rPr>
        <w:t xml:space="preserve">ly by Council.  </w:t>
      </w:r>
      <w:r>
        <w:rPr>
          <w:b/>
          <w:sz w:val="22"/>
          <w:szCs w:val="22"/>
          <w:lang w:val="en-GB"/>
        </w:rPr>
        <w:t xml:space="preserve">Administration recently has been in contact with Municipal </w:t>
      </w:r>
    </w:p>
    <w:p w14:paraId="2572B739" w14:textId="496441CA" w:rsidR="00ED6F99" w:rsidRDefault="003C2676" w:rsidP="00B74C7A">
      <w:pPr>
        <w:ind w:left="720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Affairs </w:t>
      </w:r>
      <w:r w:rsidR="00B74C7A">
        <w:rPr>
          <w:b/>
          <w:sz w:val="22"/>
          <w:szCs w:val="22"/>
          <w:lang w:val="en-GB"/>
        </w:rPr>
        <w:t xml:space="preserve">regarding our Code of Conduct Bylaw resulting from municipal MAP reviews and were advised </w:t>
      </w:r>
      <w:r w:rsidR="008A68B3">
        <w:rPr>
          <w:b/>
          <w:sz w:val="22"/>
          <w:szCs w:val="22"/>
          <w:lang w:val="en-GB"/>
        </w:rPr>
        <w:t xml:space="preserve">that our current Bylaw includes sanctions not authorized under the Code of Conduct regulation.  The Bylaw also excludes a member against whom an allegation is made from attending the closed session where the report is discussed.  This is contrary to Section 153 of the MGA which requires councillors </w:t>
      </w:r>
      <w:r w:rsidR="00CD693D">
        <w:rPr>
          <w:b/>
          <w:sz w:val="22"/>
          <w:szCs w:val="22"/>
          <w:lang w:val="en-GB"/>
        </w:rPr>
        <w:t>to participate in Council meetings.  Therefore, our Code of Conduct Bylaw requires amendment.  Administration suggests th</w:t>
      </w:r>
      <w:r w:rsidR="0091269B">
        <w:rPr>
          <w:b/>
          <w:sz w:val="22"/>
          <w:szCs w:val="22"/>
          <w:lang w:val="en-GB"/>
        </w:rPr>
        <w:t xml:space="preserve">e following motion be made to initiate this amendment. </w:t>
      </w:r>
    </w:p>
    <w:p w14:paraId="031C07BC" w14:textId="77777777" w:rsidR="0091269B" w:rsidRDefault="0091269B" w:rsidP="00B74C7A">
      <w:pPr>
        <w:ind w:left="720"/>
        <w:jc w:val="both"/>
        <w:rPr>
          <w:b/>
          <w:sz w:val="22"/>
          <w:szCs w:val="22"/>
          <w:lang w:val="en-GB"/>
        </w:rPr>
      </w:pPr>
    </w:p>
    <w:p w14:paraId="214A6230" w14:textId="06DE2FC8" w:rsidR="002F0531" w:rsidRPr="002F0531" w:rsidRDefault="002F0531" w:rsidP="002F0531">
      <w:pPr>
        <w:jc w:val="both"/>
        <w:rPr>
          <w:bCs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tab/>
      </w:r>
      <w:r>
        <w:rPr>
          <w:bCs/>
          <w:sz w:val="22"/>
          <w:szCs w:val="22"/>
          <w:u w:val="single"/>
          <w:lang w:val="en-GB"/>
        </w:rPr>
        <w:t>Council Motion:</w:t>
      </w:r>
    </w:p>
    <w:p w14:paraId="67E201BA" w14:textId="6310EAA2" w:rsidR="0091269B" w:rsidRDefault="0091269B" w:rsidP="00B74C7A">
      <w:pPr>
        <w:ind w:left="720"/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>(</w:t>
      </w:r>
      <w:r w:rsidR="00A16D4C">
        <w:rPr>
          <w:bCs/>
          <w:i/>
          <w:iCs/>
          <w:sz w:val="22"/>
          <w:szCs w:val="22"/>
          <w:lang w:val="en-GB"/>
        </w:rPr>
        <w:t>that Council review Bylaw 136-18, Code of Conduct for Members of Council</w:t>
      </w:r>
      <w:r w:rsidR="007D4D8F">
        <w:rPr>
          <w:bCs/>
          <w:i/>
          <w:iCs/>
          <w:sz w:val="22"/>
          <w:szCs w:val="22"/>
          <w:lang w:val="en-GB"/>
        </w:rPr>
        <w:t>,</w:t>
      </w:r>
      <w:r w:rsidR="00A16D4C">
        <w:rPr>
          <w:bCs/>
          <w:i/>
          <w:iCs/>
          <w:sz w:val="22"/>
          <w:szCs w:val="22"/>
          <w:lang w:val="en-GB"/>
        </w:rPr>
        <w:t xml:space="preserve"> and </w:t>
      </w:r>
      <w:proofErr w:type="gramStart"/>
      <w:r w:rsidR="00A16D4C">
        <w:rPr>
          <w:bCs/>
          <w:i/>
          <w:iCs/>
          <w:sz w:val="22"/>
          <w:szCs w:val="22"/>
          <w:lang w:val="en-GB"/>
        </w:rPr>
        <w:t>that changes</w:t>
      </w:r>
      <w:proofErr w:type="gramEnd"/>
      <w:r w:rsidR="00A16D4C">
        <w:rPr>
          <w:bCs/>
          <w:i/>
          <w:iCs/>
          <w:sz w:val="22"/>
          <w:szCs w:val="22"/>
          <w:lang w:val="en-GB"/>
        </w:rPr>
        <w:t xml:space="preserve"> be made as discussed and a new Bylaw be brought back to Council </w:t>
      </w:r>
      <w:r w:rsidR="00410535">
        <w:rPr>
          <w:bCs/>
          <w:i/>
          <w:iCs/>
          <w:sz w:val="22"/>
          <w:szCs w:val="22"/>
          <w:lang w:val="en-GB"/>
        </w:rPr>
        <w:t>for review</w:t>
      </w:r>
      <w:r w:rsidR="00FE55FA">
        <w:rPr>
          <w:bCs/>
          <w:i/>
          <w:iCs/>
          <w:sz w:val="22"/>
          <w:szCs w:val="22"/>
          <w:lang w:val="en-GB"/>
        </w:rPr>
        <w:t xml:space="preserve"> and approval)</w:t>
      </w:r>
    </w:p>
    <w:p w14:paraId="0970BBB5" w14:textId="77777777" w:rsidR="006328A4" w:rsidRDefault="006328A4" w:rsidP="006328A4">
      <w:pPr>
        <w:jc w:val="both"/>
        <w:rPr>
          <w:bCs/>
          <w:i/>
          <w:iCs/>
          <w:sz w:val="22"/>
          <w:szCs w:val="22"/>
          <w:lang w:val="en-GB"/>
        </w:rPr>
      </w:pPr>
    </w:p>
    <w:p w14:paraId="4594CE8D" w14:textId="1A63091E" w:rsidR="006328A4" w:rsidRDefault="00A8798F" w:rsidP="006328A4">
      <w:p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</w:t>
      </w:r>
      <w:r w:rsidR="006C5F45">
        <w:rPr>
          <w:b/>
          <w:sz w:val="22"/>
          <w:szCs w:val="22"/>
          <w:lang w:val="en-GB"/>
        </w:rPr>
        <w:t>1</w:t>
      </w:r>
      <w:r>
        <w:rPr>
          <w:b/>
          <w:sz w:val="22"/>
          <w:szCs w:val="22"/>
          <w:lang w:val="en-GB"/>
        </w:rPr>
        <w:t>.</w:t>
      </w:r>
      <w:r>
        <w:rPr>
          <w:b/>
          <w:sz w:val="22"/>
          <w:szCs w:val="22"/>
          <w:lang w:val="en-GB"/>
        </w:rPr>
        <w:tab/>
        <w:t>Public Participation Policy</w:t>
      </w:r>
      <w:r w:rsidR="00E77FA3">
        <w:rPr>
          <w:b/>
          <w:sz w:val="22"/>
          <w:szCs w:val="22"/>
          <w:lang w:val="en-GB"/>
        </w:rPr>
        <w:t xml:space="preserve"> &amp; Plan (</w:t>
      </w:r>
      <w:proofErr w:type="gramStart"/>
      <w:r w:rsidR="006449A0">
        <w:rPr>
          <w:b/>
          <w:sz w:val="22"/>
          <w:szCs w:val="22"/>
          <w:lang w:val="en-GB"/>
        </w:rPr>
        <w:t>July,</w:t>
      </w:r>
      <w:proofErr w:type="gramEnd"/>
      <w:r w:rsidR="006449A0">
        <w:rPr>
          <w:b/>
          <w:sz w:val="22"/>
          <w:szCs w:val="22"/>
          <w:lang w:val="en-GB"/>
        </w:rPr>
        <w:t xml:space="preserve"> 2018) </w:t>
      </w:r>
    </w:p>
    <w:p w14:paraId="0327CEE1" w14:textId="0B8B52BD" w:rsidR="006449A0" w:rsidRDefault="00451E35" w:rsidP="006328A4">
      <w:pPr>
        <w:jc w:val="both"/>
        <w:rPr>
          <w:bCs/>
          <w:sz w:val="22"/>
          <w:szCs w:val="22"/>
          <w:lang w:val="en-GB"/>
        </w:rPr>
      </w:pPr>
      <w:r w:rsidRPr="00612457">
        <w:rPr>
          <w:bCs/>
          <w:i/>
          <w:iCs/>
          <w:color w:val="FF0000"/>
          <w:sz w:val="22"/>
          <w:szCs w:val="22"/>
          <w:lang w:val="en-GB"/>
        </w:rPr>
        <w:t>P</w:t>
      </w:r>
      <w:r w:rsidR="006449A0" w:rsidRPr="00612457">
        <w:rPr>
          <w:bCs/>
          <w:i/>
          <w:iCs/>
          <w:color w:val="FF0000"/>
          <w:sz w:val="22"/>
          <w:szCs w:val="22"/>
          <w:lang w:val="en-GB"/>
        </w:rPr>
        <w:t>ages</w:t>
      </w:r>
      <w:r>
        <w:rPr>
          <w:bCs/>
          <w:i/>
          <w:i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 xml:space="preserve">MGA, Chapter M-26, Part 7, Section 216.1 outlines the requirements of a Public </w:t>
      </w:r>
    </w:p>
    <w:p w14:paraId="2CB8DEA2" w14:textId="621C569B" w:rsidR="00D900F3" w:rsidRDefault="00D900F3" w:rsidP="006328A4">
      <w:pPr>
        <w:jc w:val="both"/>
        <w:rPr>
          <w:bCs/>
          <w:sz w:val="22"/>
          <w:szCs w:val="22"/>
          <w:lang w:val="en-GB"/>
        </w:rPr>
      </w:pPr>
      <w:r w:rsidRPr="00612457">
        <w:rPr>
          <w:bCs/>
          <w:i/>
          <w:iCs/>
          <w:color w:val="FF0000"/>
          <w:sz w:val="22"/>
          <w:szCs w:val="22"/>
          <w:lang w:val="en-GB"/>
        </w:rPr>
        <w:t>11-12</w:t>
      </w:r>
      <w:r>
        <w:rPr>
          <w:bCs/>
          <w:sz w:val="22"/>
          <w:szCs w:val="22"/>
          <w:lang w:val="en-GB"/>
        </w:rPr>
        <w:tab/>
        <w:t xml:space="preserve">Policy &amp; Plan.  It is an administrative practice that this Policy </w:t>
      </w:r>
      <w:r w:rsidR="00612457">
        <w:rPr>
          <w:bCs/>
          <w:sz w:val="22"/>
          <w:szCs w:val="22"/>
          <w:lang w:val="en-GB"/>
        </w:rPr>
        <w:t>&amp; Plan be reviewed annually</w:t>
      </w:r>
    </w:p>
    <w:p w14:paraId="751ED135" w14:textId="6B1AF3BE" w:rsidR="00612457" w:rsidRDefault="00612457" w:rsidP="006328A4">
      <w:pPr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ab/>
        <w:t xml:space="preserve">by Council.  </w:t>
      </w:r>
    </w:p>
    <w:p w14:paraId="4F2BD6E8" w14:textId="77777777" w:rsidR="002F0531" w:rsidRDefault="002F0531" w:rsidP="006328A4">
      <w:pPr>
        <w:jc w:val="both"/>
        <w:rPr>
          <w:bCs/>
          <w:sz w:val="22"/>
          <w:szCs w:val="22"/>
          <w:lang w:val="en-GB"/>
        </w:rPr>
      </w:pPr>
    </w:p>
    <w:p w14:paraId="40CA19F0" w14:textId="775CFFA5" w:rsidR="002F0531" w:rsidRDefault="002F0531" w:rsidP="006328A4">
      <w:pPr>
        <w:jc w:val="both"/>
        <w:rPr>
          <w:bCs/>
          <w:sz w:val="22"/>
          <w:szCs w:val="22"/>
          <w:u w:val="single"/>
          <w:lang w:val="en-GB"/>
        </w:rPr>
      </w:pP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u w:val="single"/>
          <w:lang w:val="en-GB"/>
        </w:rPr>
        <w:t>Council Motion:</w:t>
      </w:r>
    </w:p>
    <w:p w14:paraId="7A003BE4" w14:textId="7606A471" w:rsidR="00B40134" w:rsidRDefault="0075076E" w:rsidP="00B40134">
      <w:pPr>
        <w:ind w:left="720"/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 xml:space="preserve">(that Council approve the </w:t>
      </w:r>
      <w:proofErr w:type="gramStart"/>
      <w:r>
        <w:rPr>
          <w:bCs/>
          <w:i/>
          <w:iCs/>
          <w:sz w:val="22"/>
          <w:szCs w:val="22"/>
          <w:lang w:val="en-GB"/>
        </w:rPr>
        <w:t>July,</w:t>
      </w:r>
      <w:proofErr w:type="gramEnd"/>
      <w:r>
        <w:rPr>
          <w:bCs/>
          <w:i/>
          <w:iCs/>
          <w:sz w:val="22"/>
          <w:szCs w:val="22"/>
          <w:lang w:val="en-GB"/>
        </w:rPr>
        <w:t xml:space="preserve"> 2018 Public Participation Policy &amp; Plan as is</w:t>
      </w:r>
      <w:r w:rsidR="00B40134">
        <w:rPr>
          <w:bCs/>
          <w:i/>
          <w:iCs/>
          <w:sz w:val="22"/>
          <w:szCs w:val="22"/>
          <w:lang w:val="en-GB"/>
        </w:rPr>
        <w:t xml:space="preserve"> or as amended</w:t>
      </w:r>
      <w:r>
        <w:rPr>
          <w:bCs/>
          <w:i/>
          <w:iCs/>
          <w:sz w:val="22"/>
          <w:szCs w:val="22"/>
          <w:lang w:val="en-GB"/>
        </w:rPr>
        <w:t>)</w:t>
      </w:r>
    </w:p>
    <w:p w14:paraId="483BBDAB" w14:textId="77777777" w:rsidR="00B40134" w:rsidRDefault="00B40134" w:rsidP="00B40134">
      <w:pPr>
        <w:ind w:left="720"/>
        <w:jc w:val="both"/>
        <w:rPr>
          <w:bCs/>
          <w:i/>
          <w:iCs/>
          <w:sz w:val="22"/>
          <w:szCs w:val="22"/>
          <w:lang w:val="en-GB"/>
        </w:rPr>
      </w:pPr>
    </w:p>
    <w:p w14:paraId="32316B9F" w14:textId="77DF84C0" w:rsidR="002F0531" w:rsidRDefault="00F02A4F" w:rsidP="006328A4">
      <w:pPr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 xml:space="preserve"> </w:t>
      </w:r>
      <w:r w:rsidR="00B40134">
        <w:rPr>
          <w:bCs/>
          <w:i/>
          <w:iCs/>
          <w:sz w:val="22"/>
          <w:szCs w:val="22"/>
          <w:lang w:val="en-GB"/>
        </w:rPr>
        <w:tab/>
      </w:r>
      <w:r>
        <w:rPr>
          <w:bCs/>
          <w:i/>
          <w:iCs/>
          <w:sz w:val="22"/>
          <w:szCs w:val="22"/>
          <w:lang w:val="en-GB"/>
        </w:rPr>
        <w:t>or</w:t>
      </w:r>
    </w:p>
    <w:p w14:paraId="5493310D" w14:textId="77777777" w:rsidR="0075076E" w:rsidRDefault="0075076E" w:rsidP="006328A4">
      <w:pPr>
        <w:jc w:val="both"/>
        <w:rPr>
          <w:bCs/>
          <w:i/>
          <w:iCs/>
          <w:sz w:val="22"/>
          <w:szCs w:val="22"/>
          <w:lang w:val="en-GB"/>
        </w:rPr>
      </w:pPr>
    </w:p>
    <w:p w14:paraId="439FF9F3" w14:textId="6930A4C1" w:rsidR="0075076E" w:rsidRDefault="0075076E" w:rsidP="006328A4">
      <w:pPr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ab/>
      </w:r>
      <w:r w:rsidR="00EA064C">
        <w:rPr>
          <w:bCs/>
          <w:i/>
          <w:iCs/>
          <w:sz w:val="22"/>
          <w:szCs w:val="22"/>
          <w:lang w:val="en-GB"/>
        </w:rPr>
        <w:t>(</w:t>
      </w:r>
      <w:proofErr w:type="gramStart"/>
      <w:r w:rsidR="00EA064C">
        <w:rPr>
          <w:bCs/>
          <w:i/>
          <w:iCs/>
          <w:sz w:val="22"/>
          <w:szCs w:val="22"/>
          <w:lang w:val="en-GB"/>
        </w:rPr>
        <w:t>that</w:t>
      </w:r>
      <w:proofErr w:type="gramEnd"/>
      <w:r w:rsidR="00EA064C">
        <w:rPr>
          <w:bCs/>
          <w:i/>
          <w:iCs/>
          <w:sz w:val="22"/>
          <w:szCs w:val="22"/>
          <w:lang w:val="en-GB"/>
        </w:rPr>
        <w:t xml:space="preserve"> Council review the July, 2018 Public Participation Policy &amp; Plan and that changes be</w:t>
      </w:r>
    </w:p>
    <w:p w14:paraId="0CE5C904" w14:textId="14B0C8A2" w:rsidR="00EA064C" w:rsidRDefault="00EA064C" w:rsidP="006328A4">
      <w:pPr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ab/>
        <w:t>made as discussed and an amended Policy &amp; Plan be brought back to a future meeting)</w:t>
      </w:r>
    </w:p>
    <w:p w14:paraId="727A7B42" w14:textId="77777777" w:rsidR="00EA064C" w:rsidRDefault="00EA064C" w:rsidP="006328A4">
      <w:pPr>
        <w:jc w:val="both"/>
        <w:rPr>
          <w:bCs/>
          <w:i/>
          <w:iCs/>
          <w:sz w:val="22"/>
          <w:szCs w:val="22"/>
          <w:lang w:val="en-GB"/>
        </w:rPr>
      </w:pPr>
    </w:p>
    <w:p w14:paraId="6A39546C" w14:textId="0CDC70A4" w:rsidR="00EA064C" w:rsidRDefault="00EA064C" w:rsidP="004124AA">
      <w:pPr>
        <w:ind w:left="720" w:hanging="720"/>
        <w:jc w:val="both"/>
        <w:rPr>
          <w:bCs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</w:t>
      </w:r>
      <w:r w:rsidR="006C5F45">
        <w:rPr>
          <w:b/>
          <w:sz w:val="22"/>
          <w:szCs w:val="22"/>
          <w:lang w:val="en-GB"/>
        </w:rPr>
        <w:t>2</w:t>
      </w:r>
      <w:r>
        <w:rPr>
          <w:b/>
          <w:sz w:val="22"/>
          <w:szCs w:val="22"/>
          <w:lang w:val="en-GB"/>
        </w:rPr>
        <w:t>.</w:t>
      </w:r>
      <w:r>
        <w:rPr>
          <w:b/>
          <w:sz w:val="22"/>
          <w:szCs w:val="22"/>
          <w:lang w:val="en-GB"/>
        </w:rPr>
        <w:tab/>
        <w:t>Council’s Legislative Responsibilities</w:t>
      </w:r>
      <w:r>
        <w:rPr>
          <w:bCs/>
          <w:sz w:val="22"/>
          <w:szCs w:val="22"/>
          <w:lang w:val="en-GB"/>
        </w:rPr>
        <w:t xml:space="preserve"> – previously distributed to Council in </w:t>
      </w:r>
      <w:r w:rsidR="004124AA">
        <w:rPr>
          <w:bCs/>
          <w:sz w:val="22"/>
          <w:szCs w:val="22"/>
          <w:lang w:val="en-GB"/>
        </w:rPr>
        <w:t xml:space="preserve">2021 after the municipal election and </w:t>
      </w:r>
      <w:r w:rsidR="00E20C4A">
        <w:rPr>
          <w:bCs/>
          <w:sz w:val="22"/>
          <w:szCs w:val="22"/>
          <w:lang w:val="en-GB"/>
        </w:rPr>
        <w:t>byelection</w:t>
      </w:r>
      <w:r w:rsidR="002B7362">
        <w:rPr>
          <w:bCs/>
          <w:sz w:val="22"/>
          <w:szCs w:val="22"/>
          <w:lang w:val="en-GB"/>
        </w:rPr>
        <w:t xml:space="preserve"> on August 5</w:t>
      </w:r>
      <w:r w:rsidR="002B7362" w:rsidRPr="002B7362">
        <w:rPr>
          <w:bCs/>
          <w:sz w:val="22"/>
          <w:szCs w:val="22"/>
          <w:vertAlign w:val="superscript"/>
          <w:lang w:val="en-GB"/>
        </w:rPr>
        <w:t>th</w:t>
      </w:r>
      <w:r w:rsidR="002B7362">
        <w:rPr>
          <w:bCs/>
          <w:sz w:val="22"/>
          <w:szCs w:val="22"/>
          <w:lang w:val="en-GB"/>
        </w:rPr>
        <w:t>, 2023:  Roles and Responsibilities of Municipal Officials, Pecuniary Interest for Municipal Councillors, what Every Councillor Needs to Know, A Council Member Handbook, Municipal Government Act, and Council &amp; Committee Procedural Bylaw and the Code of Conduct for Members of Council Bylaw.</w:t>
      </w:r>
    </w:p>
    <w:p w14:paraId="7CCB651E" w14:textId="77777777" w:rsidR="002B7362" w:rsidRDefault="002B7362" w:rsidP="004124AA">
      <w:pPr>
        <w:ind w:left="720" w:hanging="720"/>
        <w:jc w:val="both"/>
        <w:rPr>
          <w:bCs/>
          <w:sz w:val="22"/>
          <w:szCs w:val="22"/>
          <w:lang w:val="en-GB"/>
        </w:rPr>
      </w:pPr>
    </w:p>
    <w:p w14:paraId="45495DE3" w14:textId="3D03422C" w:rsidR="002B7362" w:rsidRDefault="002B7362" w:rsidP="002B7362">
      <w:pPr>
        <w:jc w:val="both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u w:val="single"/>
          <w:lang w:val="en-GB"/>
        </w:rPr>
        <w:t>Council Motion:</w:t>
      </w:r>
    </w:p>
    <w:p w14:paraId="60039E11" w14:textId="2F33B16F" w:rsidR="002B7362" w:rsidRDefault="002B7362" w:rsidP="002B7362">
      <w:pPr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ab/>
      </w:r>
      <w:r>
        <w:rPr>
          <w:bCs/>
          <w:i/>
          <w:iCs/>
          <w:sz w:val="22"/>
          <w:szCs w:val="22"/>
          <w:lang w:val="en-GB"/>
        </w:rPr>
        <w:t>(</w:t>
      </w:r>
      <w:proofErr w:type="gramStart"/>
      <w:r>
        <w:rPr>
          <w:bCs/>
          <w:i/>
          <w:iCs/>
          <w:sz w:val="22"/>
          <w:szCs w:val="22"/>
          <w:lang w:val="en-GB"/>
        </w:rPr>
        <w:t>that</w:t>
      </w:r>
      <w:proofErr w:type="gramEnd"/>
      <w:r>
        <w:rPr>
          <w:bCs/>
          <w:i/>
          <w:iCs/>
          <w:sz w:val="22"/>
          <w:szCs w:val="22"/>
          <w:lang w:val="en-GB"/>
        </w:rPr>
        <w:t xml:space="preserve"> pursuant to Section 208(1) of the Municipal Government Act outlining Council’s </w:t>
      </w:r>
    </w:p>
    <w:p w14:paraId="19804F74" w14:textId="7D4AE56A" w:rsidR="005E06EB" w:rsidRDefault="005E06EB" w:rsidP="002B7362">
      <w:pPr>
        <w:jc w:val="both"/>
        <w:rPr>
          <w:bCs/>
          <w:i/>
          <w:iCs/>
          <w:sz w:val="22"/>
          <w:szCs w:val="22"/>
          <w:lang w:val="en-GB"/>
        </w:rPr>
      </w:pPr>
      <w:r>
        <w:rPr>
          <w:bCs/>
          <w:i/>
          <w:iCs/>
          <w:sz w:val="22"/>
          <w:szCs w:val="22"/>
          <w:lang w:val="en-GB"/>
        </w:rPr>
        <w:tab/>
        <w:t>Legislative responsibilities be acknowledged as received)</w:t>
      </w:r>
    </w:p>
    <w:p w14:paraId="41174136" w14:textId="77777777" w:rsidR="005E06EB" w:rsidRDefault="005E06EB" w:rsidP="002B7362">
      <w:pPr>
        <w:jc w:val="both"/>
        <w:rPr>
          <w:bCs/>
          <w:i/>
          <w:iCs/>
          <w:sz w:val="22"/>
          <w:szCs w:val="22"/>
          <w:lang w:val="en-GB"/>
        </w:rPr>
      </w:pPr>
    </w:p>
    <w:p w14:paraId="51B39C34" w14:textId="69B670EF" w:rsidR="005E06EB" w:rsidRPr="005E06EB" w:rsidRDefault="005E06EB" w:rsidP="002B7362">
      <w:p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2</w:t>
      </w:r>
      <w:r w:rsidR="006C5F45">
        <w:rPr>
          <w:b/>
          <w:sz w:val="22"/>
          <w:szCs w:val="22"/>
          <w:lang w:val="en-GB"/>
        </w:rPr>
        <w:t>3</w:t>
      </w:r>
      <w:r>
        <w:rPr>
          <w:b/>
          <w:sz w:val="22"/>
          <w:szCs w:val="22"/>
          <w:lang w:val="en-GB"/>
        </w:rPr>
        <w:t>.</w:t>
      </w:r>
      <w:r>
        <w:rPr>
          <w:b/>
          <w:sz w:val="22"/>
          <w:szCs w:val="22"/>
          <w:lang w:val="en-GB"/>
        </w:rPr>
        <w:tab/>
        <w:t>Adjournment</w:t>
      </w:r>
    </w:p>
    <w:p w14:paraId="21E171CA" w14:textId="77777777" w:rsidR="005E06EB" w:rsidRPr="002B7362" w:rsidRDefault="005E06EB" w:rsidP="002B7362">
      <w:pPr>
        <w:jc w:val="both"/>
        <w:rPr>
          <w:bCs/>
          <w:i/>
          <w:iCs/>
          <w:sz w:val="22"/>
          <w:szCs w:val="22"/>
          <w:lang w:val="en-GB"/>
        </w:rPr>
      </w:pPr>
    </w:p>
    <w:p w14:paraId="6007CA9F" w14:textId="77777777" w:rsidR="00EA064C" w:rsidRPr="002F0531" w:rsidRDefault="00EA064C" w:rsidP="006328A4">
      <w:pPr>
        <w:jc w:val="both"/>
        <w:rPr>
          <w:bCs/>
          <w:i/>
          <w:iCs/>
          <w:sz w:val="22"/>
          <w:szCs w:val="22"/>
          <w:lang w:val="en-GB"/>
        </w:rPr>
      </w:pPr>
    </w:p>
    <w:p w14:paraId="38D84AC6" w14:textId="77777777" w:rsidR="00FE55FA" w:rsidRDefault="00FE55FA" w:rsidP="00B74C7A">
      <w:pPr>
        <w:ind w:left="720"/>
        <w:jc w:val="both"/>
        <w:rPr>
          <w:bCs/>
          <w:i/>
          <w:iCs/>
          <w:sz w:val="22"/>
          <w:szCs w:val="22"/>
          <w:lang w:val="en-GB"/>
        </w:rPr>
      </w:pPr>
    </w:p>
    <w:p w14:paraId="7307CEC7" w14:textId="77777777" w:rsidR="006502BF" w:rsidRDefault="006502BF" w:rsidP="00AF71E4">
      <w:pPr>
        <w:tabs>
          <w:tab w:val="left" w:pos="720"/>
          <w:tab w:val="left" w:pos="4788"/>
          <w:tab w:val="left" w:pos="6030"/>
          <w:tab w:val="left" w:pos="6660"/>
          <w:tab w:val="left" w:pos="9576"/>
        </w:tabs>
        <w:ind w:left="720"/>
        <w:rPr>
          <w:sz w:val="20"/>
          <w:lang w:val="en-GB"/>
        </w:rPr>
      </w:pPr>
    </w:p>
    <w:p w14:paraId="7307CEC9" w14:textId="77777777" w:rsidR="006502BF" w:rsidRPr="006502BF" w:rsidRDefault="006502BF" w:rsidP="006502BF">
      <w:pPr>
        <w:rPr>
          <w:sz w:val="20"/>
          <w:lang w:val="en-GB"/>
        </w:rPr>
      </w:pPr>
    </w:p>
    <w:p w14:paraId="7307CECA" w14:textId="77777777" w:rsidR="006502BF" w:rsidRDefault="006502BF" w:rsidP="006502BF">
      <w:pPr>
        <w:rPr>
          <w:sz w:val="20"/>
          <w:lang w:val="en-GB"/>
        </w:rPr>
      </w:pPr>
    </w:p>
    <w:p w14:paraId="7307CECB" w14:textId="77777777" w:rsidR="00AF71E4" w:rsidRPr="006502BF" w:rsidRDefault="006502BF" w:rsidP="006502BF">
      <w:pPr>
        <w:tabs>
          <w:tab w:val="left" w:pos="2160"/>
        </w:tabs>
        <w:rPr>
          <w:sz w:val="20"/>
          <w:lang w:val="en-GB"/>
        </w:rPr>
      </w:pPr>
      <w:r>
        <w:rPr>
          <w:sz w:val="20"/>
          <w:lang w:val="en-GB"/>
        </w:rPr>
        <w:tab/>
      </w:r>
    </w:p>
    <w:sectPr w:rsidR="00AF71E4" w:rsidRPr="006502BF" w:rsidSect="0022461A">
      <w:footerReference w:type="default" r:id="rId8"/>
      <w:endnotePr>
        <w:numFmt w:val="decimal"/>
      </w:endnotePr>
      <w:type w:val="continuous"/>
      <w:pgSz w:w="12240" w:h="15840"/>
      <w:pgMar w:top="567" w:right="1440" w:bottom="5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608C7" w14:textId="77777777" w:rsidR="00A33025" w:rsidRDefault="00A33025">
      <w:r>
        <w:separator/>
      </w:r>
    </w:p>
  </w:endnote>
  <w:endnote w:type="continuationSeparator" w:id="0">
    <w:p w14:paraId="7C960401" w14:textId="77777777" w:rsidR="00A33025" w:rsidRDefault="00A3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901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0962BE" w14:textId="7BF50D60" w:rsidR="00980FEC" w:rsidRDefault="00980FE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07CED0" w14:textId="77777777" w:rsidR="00E73389" w:rsidRDefault="00E73389" w:rsidP="0011065F">
    <w:pPr>
      <w:ind w:right="-144"/>
      <w:jc w:val="both"/>
      <w:rPr>
        <w:b/>
        <w:bCs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88AB5" w14:textId="77777777" w:rsidR="00A33025" w:rsidRDefault="00A33025">
      <w:r>
        <w:separator/>
      </w:r>
    </w:p>
  </w:footnote>
  <w:footnote w:type="continuationSeparator" w:id="0">
    <w:p w14:paraId="0AFD3A42" w14:textId="77777777" w:rsidR="00A33025" w:rsidRDefault="00A3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1D2C"/>
    <w:multiLevelType w:val="hybridMultilevel"/>
    <w:tmpl w:val="C96A838E"/>
    <w:lvl w:ilvl="0" w:tplc="33AEE44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3C95"/>
    <w:multiLevelType w:val="hybridMultilevel"/>
    <w:tmpl w:val="724892F0"/>
    <w:lvl w:ilvl="0" w:tplc="D7DE0C0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DA7CC5"/>
    <w:multiLevelType w:val="hybridMultilevel"/>
    <w:tmpl w:val="0D22310E"/>
    <w:lvl w:ilvl="0" w:tplc="CD6ADE8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58AB"/>
    <w:multiLevelType w:val="hybridMultilevel"/>
    <w:tmpl w:val="91808922"/>
    <w:lvl w:ilvl="0" w:tplc="A7D4DC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97C8A2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49F6E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AE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A9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ED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E6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7AB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66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27945"/>
    <w:multiLevelType w:val="hybridMultilevel"/>
    <w:tmpl w:val="C7B4FBAA"/>
    <w:lvl w:ilvl="0" w:tplc="EBBC0C9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004E5"/>
    <w:multiLevelType w:val="hybridMultilevel"/>
    <w:tmpl w:val="CAE8B4DA"/>
    <w:lvl w:ilvl="0" w:tplc="3FFAE9C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A052B8">
      <w:numFmt w:val="decimal"/>
      <w:lvlText w:val=""/>
      <w:lvlJc w:val="left"/>
    </w:lvl>
    <w:lvl w:ilvl="2" w:tplc="BA98FF58">
      <w:numFmt w:val="decimal"/>
      <w:lvlText w:val=""/>
      <w:lvlJc w:val="left"/>
    </w:lvl>
    <w:lvl w:ilvl="3" w:tplc="7F54351A">
      <w:numFmt w:val="decimal"/>
      <w:lvlText w:val=""/>
      <w:lvlJc w:val="left"/>
    </w:lvl>
    <w:lvl w:ilvl="4" w:tplc="725A4C5C">
      <w:numFmt w:val="decimal"/>
      <w:lvlText w:val=""/>
      <w:lvlJc w:val="left"/>
    </w:lvl>
    <w:lvl w:ilvl="5" w:tplc="BB5A048E">
      <w:numFmt w:val="decimal"/>
      <w:lvlText w:val=""/>
      <w:lvlJc w:val="left"/>
    </w:lvl>
    <w:lvl w:ilvl="6" w:tplc="1CC041BA">
      <w:numFmt w:val="decimal"/>
      <w:lvlText w:val=""/>
      <w:lvlJc w:val="left"/>
    </w:lvl>
    <w:lvl w:ilvl="7" w:tplc="FD0C4DE4">
      <w:numFmt w:val="decimal"/>
      <w:lvlText w:val=""/>
      <w:lvlJc w:val="left"/>
    </w:lvl>
    <w:lvl w:ilvl="8" w:tplc="A0C05B8C">
      <w:numFmt w:val="decimal"/>
      <w:lvlText w:val=""/>
      <w:lvlJc w:val="left"/>
    </w:lvl>
  </w:abstractNum>
  <w:abstractNum w:abstractNumId="6" w15:restartNumberingAfterBreak="0">
    <w:nsid w:val="66E2493C"/>
    <w:multiLevelType w:val="hybridMultilevel"/>
    <w:tmpl w:val="F9B8C460"/>
    <w:lvl w:ilvl="0" w:tplc="E930614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5354942">
    <w:abstractNumId w:val="5"/>
  </w:num>
  <w:num w:numId="2" w16cid:durableId="1001346883">
    <w:abstractNumId w:val="3"/>
  </w:num>
  <w:num w:numId="3" w16cid:durableId="327712028">
    <w:abstractNumId w:val="0"/>
  </w:num>
  <w:num w:numId="4" w16cid:durableId="1151874049">
    <w:abstractNumId w:val="2"/>
  </w:num>
  <w:num w:numId="5" w16cid:durableId="360328876">
    <w:abstractNumId w:val="6"/>
  </w:num>
  <w:num w:numId="6" w16cid:durableId="1842621204">
    <w:abstractNumId w:val="1"/>
  </w:num>
  <w:num w:numId="7" w16cid:durableId="7417523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D"/>
    <w:rsid w:val="0000253E"/>
    <w:rsid w:val="00006BBE"/>
    <w:rsid w:val="000103A3"/>
    <w:rsid w:val="0001211F"/>
    <w:rsid w:val="000137DB"/>
    <w:rsid w:val="00016FC4"/>
    <w:rsid w:val="00020589"/>
    <w:rsid w:val="00027FEE"/>
    <w:rsid w:val="00031D36"/>
    <w:rsid w:val="000323F1"/>
    <w:rsid w:val="000454D3"/>
    <w:rsid w:val="000459EA"/>
    <w:rsid w:val="000476A5"/>
    <w:rsid w:val="00054A42"/>
    <w:rsid w:val="00060737"/>
    <w:rsid w:val="00060ADC"/>
    <w:rsid w:val="00060B6A"/>
    <w:rsid w:val="00061DCE"/>
    <w:rsid w:val="00063D96"/>
    <w:rsid w:val="00075010"/>
    <w:rsid w:val="00083DA3"/>
    <w:rsid w:val="000843B5"/>
    <w:rsid w:val="00084C1B"/>
    <w:rsid w:val="00086D2D"/>
    <w:rsid w:val="00086DB1"/>
    <w:rsid w:val="00090600"/>
    <w:rsid w:val="00094093"/>
    <w:rsid w:val="000943D4"/>
    <w:rsid w:val="000A2389"/>
    <w:rsid w:val="000B3B8D"/>
    <w:rsid w:val="000C3282"/>
    <w:rsid w:val="000C708C"/>
    <w:rsid w:val="000C7DFE"/>
    <w:rsid w:val="000D03AD"/>
    <w:rsid w:val="000E1B64"/>
    <w:rsid w:val="000E3FA0"/>
    <w:rsid w:val="000E4512"/>
    <w:rsid w:val="000F6C59"/>
    <w:rsid w:val="001001ED"/>
    <w:rsid w:val="001025AE"/>
    <w:rsid w:val="0010307B"/>
    <w:rsid w:val="00104384"/>
    <w:rsid w:val="00104973"/>
    <w:rsid w:val="0011065F"/>
    <w:rsid w:val="001125DC"/>
    <w:rsid w:val="00112CAD"/>
    <w:rsid w:val="0011398B"/>
    <w:rsid w:val="00116B45"/>
    <w:rsid w:val="00125094"/>
    <w:rsid w:val="00127B19"/>
    <w:rsid w:val="0013532C"/>
    <w:rsid w:val="00140E0A"/>
    <w:rsid w:val="00146DAB"/>
    <w:rsid w:val="001607DE"/>
    <w:rsid w:val="00163149"/>
    <w:rsid w:val="001631AE"/>
    <w:rsid w:val="001634CF"/>
    <w:rsid w:val="001760AA"/>
    <w:rsid w:val="001762B0"/>
    <w:rsid w:val="0018135C"/>
    <w:rsid w:val="00184495"/>
    <w:rsid w:val="00186AFE"/>
    <w:rsid w:val="0019000A"/>
    <w:rsid w:val="0019466C"/>
    <w:rsid w:val="0019526A"/>
    <w:rsid w:val="001A5252"/>
    <w:rsid w:val="001A6184"/>
    <w:rsid w:val="001A6ABD"/>
    <w:rsid w:val="001C07BB"/>
    <w:rsid w:val="001C4900"/>
    <w:rsid w:val="001D4E03"/>
    <w:rsid w:val="001D63FB"/>
    <w:rsid w:val="001D6BFA"/>
    <w:rsid w:val="001E1AED"/>
    <w:rsid w:val="001E4574"/>
    <w:rsid w:val="001E4635"/>
    <w:rsid w:val="001E6904"/>
    <w:rsid w:val="001F56DB"/>
    <w:rsid w:val="001F5C67"/>
    <w:rsid w:val="00203F5B"/>
    <w:rsid w:val="00220A4E"/>
    <w:rsid w:val="0022461A"/>
    <w:rsid w:val="0022528D"/>
    <w:rsid w:val="00225AB3"/>
    <w:rsid w:val="00230F88"/>
    <w:rsid w:val="00245E3A"/>
    <w:rsid w:val="00245FDC"/>
    <w:rsid w:val="00265BD6"/>
    <w:rsid w:val="00270BD2"/>
    <w:rsid w:val="00270EE3"/>
    <w:rsid w:val="00275790"/>
    <w:rsid w:val="00277093"/>
    <w:rsid w:val="00283E58"/>
    <w:rsid w:val="00290A0D"/>
    <w:rsid w:val="0029588D"/>
    <w:rsid w:val="00297B5F"/>
    <w:rsid w:val="002A7A96"/>
    <w:rsid w:val="002B1967"/>
    <w:rsid w:val="002B5C87"/>
    <w:rsid w:val="002B7362"/>
    <w:rsid w:val="002B7398"/>
    <w:rsid w:val="002C04D5"/>
    <w:rsid w:val="002C4713"/>
    <w:rsid w:val="002C6345"/>
    <w:rsid w:val="002D39A4"/>
    <w:rsid w:val="002E2260"/>
    <w:rsid w:val="002F0531"/>
    <w:rsid w:val="002F156F"/>
    <w:rsid w:val="002F1777"/>
    <w:rsid w:val="003027CF"/>
    <w:rsid w:val="003145CA"/>
    <w:rsid w:val="00333471"/>
    <w:rsid w:val="00334F66"/>
    <w:rsid w:val="00335E54"/>
    <w:rsid w:val="003403FE"/>
    <w:rsid w:val="00354B3D"/>
    <w:rsid w:val="0036369F"/>
    <w:rsid w:val="00367F79"/>
    <w:rsid w:val="0038725E"/>
    <w:rsid w:val="00395543"/>
    <w:rsid w:val="003A0842"/>
    <w:rsid w:val="003A2E8E"/>
    <w:rsid w:val="003A54CD"/>
    <w:rsid w:val="003A5AEC"/>
    <w:rsid w:val="003B05ED"/>
    <w:rsid w:val="003B455F"/>
    <w:rsid w:val="003C2676"/>
    <w:rsid w:val="003D2AF6"/>
    <w:rsid w:val="003D41E6"/>
    <w:rsid w:val="003E0643"/>
    <w:rsid w:val="003E2E4C"/>
    <w:rsid w:val="003E5B3F"/>
    <w:rsid w:val="003E5E4C"/>
    <w:rsid w:val="003F2FE2"/>
    <w:rsid w:val="003F315E"/>
    <w:rsid w:val="0040285C"/>
    <w:rsid w:val="00406BEC"/>
    <w:rsid w:val="00410535"/>
    <w:rsid w:val="004124AA"/>
    <w:rsid w:val="004130E0"/>
    <w:rsid w:val="00415109"/>
    <w:rsid w:val="004161ED"/>
    <w:rsid w:val="0042084C"/>
    <w:rsid w:val="0042477C"/>
    <w:rsid w:val="00424F67"/>
    <w:rsid w:val="00425AFB"/>
    <w:rsid w:val="0042657F"/>
    <w:rsid w:val="00427827"/>
    <w:rsid w:val="00434B60"/>
    <w:rsid w:val="004371C0"/>
    <w:rsid w:val="00440944"/>
    <w:rsid w:val="00440FEA"/>
    <w:rsid w:val="00443EC1"/>
    <w:rsid w:val="004459BD"/>
    <w:rsid w:val="00445AA5"/>
    <w:rsid w:val="00451C89"/>
    <w:rsid w:val="00451E35"/>
    <w:rsid w:val="00454A31"/>
    <w:rsid w:val="004558F3"/>
    <w:rsid w:val="004561A7"/>
    <w:rsid w:val="00457D5A"/>
    <w:rsid w:val="0046109B"/>
    <w:rsid w:val="004650E4"/>
    <w:rsid w:val="00474BD5"/>
    <w:rsid w:val="0049123D"/>
    <w:rsid w:val="00493696"/>
    <w:rsid w:val="004970C8"/>
    <w:rsid w:val="004B22EA"/>
    <w:rsid w:val="004B2F3A"/>
    <w:rsid w:val="004D5480"/>
    <w:rsid w:val="004E0872"/>
    <w:rsid w:val="004E1019"/>
    <w:rsid w:val="004E3FAE"/>
    <w:rsid w:val="004E428A"/>
    <w:rsid w:val="004F50CD"/>
    <w:rsid w:val="004F6959"/>
    <w:rsid w:val="004F72BB"/>
    <w:rsid w:val="005020F1"/>
    <w:rsid w:val="00502691"/>
    <w:rsid w:val="0050291E"/>
    <w:rsid w:val="00506D97"/>
    <w:rsid w:val="00507895"/>
    <w:rsid w:val="00513E5F"/>
    <w:rsid w:val="00515F64"/>
    <w:rsid w:val="005171BC"/>
    <w:rsid w:val="005200BE"/>
    <w:rsid w:val="00520266"/>
    <w:rsid w:val="005208BD"/>
    <w:rsid w:val="005217CD"/>
    <w:rsid w:val="0052382F"/>
    <w:rsid w:val="00526F81"/>
    <w:rsid w:val="0052784C"/>
    <w:rsid w:val="00535DBB"/>
    <w:rsid w:val="00536CED"/>
    <w:rsid w:val="0054031C"/>
    <w:rsid w:val="005448DD"/>
    <w:rsid w:val="00563EA6"/>
    <w:rsid w:val="005739F4"/>
    <w:rsid w:val="005744FD"/>
    <w:rsid w:val="0058205A"/>
    <w:rsid w:val="00583444"/>
    <w:rsid w:val="00585117"/>
    <w:rsid w:val="00586366"/>
    <w:rsid w:val="00595C65"/>
    <w:rsid w:val="00597236"/>
    <w:rsid w:val="005A2E28"/>
    <w:rsid w:val="005A61D6"/>
    <w:rsid w:val="005B08B6"/>
    <w:rsid w:val="005B0BA5"/>
    <w:rsid w:val="005B392B"/>
    <w:rsid w:val="005B7608"/>
    <w:rsid w:val="005D0B0B"/>
    <w:rsid w:val="005D23D3"/>
    <w:rsid w:val="005D556D"/>
    <w:rsid w:val="005D748B"/>
    <w:rsid w:val="005E0620"/>
    <w:rsid w:val="005E06EB"/>
    <w:rsid w:val="005E23FF"/>
    <w:rsid w:val="005F0D22"/>
    <w:rsid w:val="005F1AD9"/>
    <w:rsid w:val="005F306D"/>
    <w:rsid w:val="005F4B46"/>
    <w:rsid w:val="006017F8"/>
    <w:rsid w:val="00601986"/>
    <w:rsid w:val="00612447"/>
    <w:rsid w:val="00612457"/>
    <w:rsid w:val="00615350"/>
    <w:rsid w:val="0061601F"/>
    <w:rsid w:val="00617F3E"/>
    <w:rsid w:val="006213FA"/>
    <w:rsid w:val="00621BE6"/>
    <w:rsid w:val="00623CC4"/>
    <w:rsid w:val="006328A4"/>
    <w:rsid w:val="00634803"/>
    <w:rsid w:val="00642105"/>
    <w:rsid w:val="006449A0"/>
    <w:rsid w:val="006502BF"/>
    <w:rsid w:val="00651648"/>
    <w:rsid w:val="0065700D"/>
    <w:rsid w:val="00662C6B"/>
    <w:rsid w:val="00664149"/>
    <w:rsid w:val="00666106"/>
    <w:rsid w:val="00666DB9"/>
    <w:rsid w:val="00672435"/>
    <w:rsid w:val="00672AE0"/>
    <w:rsid w:val="00674BAB"/>
    <w:rsid w:val="00674F19"/>
    <w:rsid w:val="00676A67"/>
    <w:rsid w:val="006777CE"/>
    <w:rsid w:val="006801B3"/>
    <w:rsid w:val="00680977"/>
    <w:rsid w:val="00683ECD"/>
    <w:rsid w:val="0068501E"/>
    <w:rsid w:val="00685B8B"/>
    <w:rsid w:val="006A24A4"/>
    <w:rsid w:val="006B12EB"/>
    <w:rsid w:val="006B59FC"/>
    <w:rsid w:val="006C0BCA"/>
    <w:rsid w:val="006C1A04"/>
    <w:rsid w:val="006C52C5"/>
    <w:rsid w:val="006C5F45"/>
    <w:rsid w:val="006D2868"/>
    <w:rsid w:val="006D752A"/>
    <w:rsid w:val="006E25FD"/>
    <w:rsid w:val="006E4427"/>
    <w:rsid w:val="006E5301"/>
    <w:rsid w:val="006E702E"/>
    <w:rsid w:val="006F0992"/>
    <w:rsid w:val="006F3FE5"/>
    <w:rsid w:val="007009E8"/>
    <w:rsid w:val="007043A2"/>
    <w:rsid w:val="00704A3A"/>
    <w:rsid w:val="00715380"/>
    <w:rsid w:val="0072009D"/>
    <w:rsid w:val="007208C1"/>
    <w:rsid w:val="0072585E"/>
    <w:rsid w:val="00731D5A"/>
    <w:rsid w:val="00734AD6"/>
    <w:rsid w:val="0073596E"/>
    <w:rsid w:val="007402D7"/>
    <w:rsid w:val="00745D15"/>
    <w:rsid w:val="0075012F"/>
    <w:rsid w:val="0075076E"/>
    <w:rsid w:val="00752942"/>
    <w:rsid w:val="00756775"/>
    <w:rsid w:val="00761CBD"/>
    <w:rsid w:val="00773CAC"/>
    <w:rsid w:val="0077513F"/>
    <w:rsid w:val="007755A5"/>
    <w:rsid w:val="007772E0"/>
    <w:rsid w:val="00777853"/>
    <w:rsid w:val="00782965"/>
    <w:rsid w:val="00783A07"/>
    <w:rsid w:val="00785C70"/>
    <w:rsid w:val="0079270D"/>
    <w:rsid w:val="007931E0"/>
    <w:rsid w:val="007944E3"/>
    <w:rsid w:val="00796207"/>
    <w:rsid w:val="007971D4"/>
    <w:rsid w:val="007A5074"/>
    <w:rsid w:val="007B350A"/>
    <w:rsid w:val="007B4E72"/>
    <w:rsid w:val="007B6433"/>
    <w:rsid w:val="007B6D55"/>
    <w:rsid w:val="007B75FD"/>
    <w:rsid w:val="007B7A79"/>
    <w:rsid w:val="007C0115"/>
    <w:rsid w:val="007C07EB"/>
    <w:rsid w:val="007C2996"/>
    <w:rsid w:val="007D348B"/>
    <w:rsid w:val="007D4D8F"/>
    <w:rsid w:val="007E1662"/>
    <w:rsid w:val="007E445D"/>
    <w:rsid w:val="007E5929"/>
    <w:rsid w:val="007E6E2A"/>
    <w:rsid w:val="007E774B"/>
    <w:rsid w:val="007F2F39"/>
    <w:rsid w:val="008052AD"/>
    <w:rsid w:val="00813B07"/>
    <w:rsid w:val="008157B0"/>
    <w:rsid w:val="00817700"/>
    <w:rsid w:val="00820634"/>
    <w:rsid w:val="0082571E"/>
    <w:rsid w:val="0083045A"/>
    <w:rsid w:val="00832DB4"/>
    <w:rsid w:val="008333AB"/>
    <w:rsid w:val="008401B5"/>
    <w:rsid w:val="00847B8B"/>
    <w:rsid w:val="008525A6"/>
    <w:rsid w:val="00852838"/>
    <w:rsid w:val="00852916"/>
    <w:rsid w:val="0086307F"/>
    <w:rsid w:val="0086375C"/>
    <w:rsid w:val="00872054"/>
    <w:rsid w:val="00872E0A"/>
    <w:rsid w:val="008828A7"/>
    <w:rsid w:val="008866DB"/>
    <w:rsid w:val="008A088F"/>
    <w:rsid w:val="008A0D73"/>
    <w:rsid w:val="008A4F9E"/>
    <w:rsid w:val="008A5A32"/>
    <w:rsid w:val="008A68B3"/>
    <w:rsid w:val="008A6C59"/>
    <w:rsid w:val="008A6D8C"/>
    <w:rsid w:val="008B5B7A"/>
    <w:rsid w:val="008C2F9E"/>
    <w:rsid w:val="008C67FA"/>
    <w:rsid w:val="008C6F1D"/>
    <w:rsid w:val="008D2964"/>
    <w:rsid w:val="008D3CFC"/>
    <w:rsid w:val="008D5BF7"/>
    <w:rsid w:val="008D6FA7"/>
    <w:rsid w:val="008D7444"/>
    <w:rsid w:val="008D7552"/>
    <w:rsid w:val="008E7739"/>
    <w:rsid w:val="008F1F81"/>
    <w:rsid w:val="0090036A"/>
    <w:rsid w:val="00900D1B"/>
    <w:rsid w:val="0091269B"/>
    <w:rsid w:val="00915397"/>
    <w:rsid w:val="0092034E"/>
    <w:rsid w:val="00922BD0"/>
    <w:rsid w:val="00927554"/>
    <w:rsid w:val="00931A2F"/>
    <w:rsid w:val="00935201"/>
    <w:rsid w:val="009359E9"/>
    <w:rsid w:val="00943204"/>
    <w:rsid w:val="00943BA9"/>
    <w:rsid w:val="0094582D"/>
    <w:rsid w:val="00953FA3"/>
    <w:rsid w:val="00955BE8"/>
    <w:rsid w:val="00957320"/>
    <w:rsid w:val="00957837"/>
    <w:rsid w:val="0096082E"/>
    <w:rsid w:val="00960F5C"/>
    <w:rsid w:val="00962F5A"/>
    <w:rsid w:val="00963EE0"/>
    <w:rsid w:val="00974994"/>
    <w:rsid w:val="00980FEC"/>
    <w:rsid w:val="0098258C"/>
    <w:rsid w:val="00984E83"/>
    <w:rsid w:val="00985795"/>
    <w:rsid w:val="00985938"/>
    <w:rsid w:val="00996B62"/>
    <w:rsid w:val="009C60E8"/>
    <w:rsid w:val="009D0B2F"/>
    <w:rsid w:val="009D506F"/>
    <w:rsid w:val="009D5DAC"/>
    <w:rsid w:val="009E143A"/>
    <w:rsid w:val="009F0037"/>
    <w:rsid w:val="009F0E3B"/>
    <w:rsid w:val="009F217C"/>
    <w:rsid w:val="009F4C8C"/>
    <w:rsid w:val="009F7062"/>
    <w:rsid w:val="00A01D6B"/>
    <w:rsid w:val="00A03106"/>
    <w:rsid w:val="00A128EC"/>
    <w:rsid w:val="00A16D4C"/>
    <w:rsid w:val="00A209E4"/>
    <w:rsid w:val="00A229F3"/>
    <w:rsid w:val="00A23009"/>
    <w:rsid w:val="00A242AE"/>
    <w:rsid w:val="00A24E04"/>
    <w:rsid w:val="00A3108D"/>
    <w:rsid w:val="00A33025"/>
    <w:rsid w:val="00A345DB"/>
    <w:rsid w:val="00A40454"/>
    <w:rsid w:val="00A425BB"/>
    <w:rsid w:val="00A44422"/>
    <w:rsid w:val="00A445BC"/>
    <w:rsid w:val="00A4751D"/>
    <w:rsid w:val="00A57ABC"/>
    <w:rsid w:val="00A6211F"/>
    <w:rsid w:val="00A718E1"/>
    <w:rsid w:val="00A73D87"/>
    <w:rsid w:val="00A7441A"/>
    <w:rsid w:val="00A81CF8"/>
    <w:rsid w:val="00A83FD5"/>
    <w:rsid w:val="00A84544"/>
    <w:rsid w:val="00A8798F"/>
    <w:rsid w:val="00A90DF0"/>
    <w:rsid w:val="00A917EA"/>
    <w:rsid w:val="00A91AF3"/>
    <w:rsid w:val="00A937FB"/>
    <w:rsid w:val="00A94292"/>
    <w:rsid w:val="00A96419"/>
    <w:rsid w:val="00AA1EE3"/>
    <w:rsid w:val="00AB2062"/>
    <w:rsid w:val="00AB2B7B"/>
    <w:rsid w:val="00AC3144"/>
    <w:rsid w:val="00AC45F4"/>
    <w:rsid w:val="00AC7EB6"/>
    <w:rsid w:val="00AD0F28"/>
    <w:rsid w:val="00AD152B"/>
    <w:rsid w:val="00AD62F5"/>
    <w:rsid w:val="00AE20B7"/>
    <w:rsid w:val="00AE7724"/>
    <w:rsid w:val="00AF0A80"/>
    <w:rsid w:val="00AF23BF"/>
    <w:rsid w:val="00AF3303"/>
    <w:rsid w:val="00AF71E4"/>
    <w:rsid w:val="00AF7861"/>
    <w:rsid w:val="00B02F9D"/>
    <w:rsid w:val="00B12DA4"/>
    <w:rsid w:val="00B14430"/>
    <w:rsid w:val="00B15A15"/>
    <w:rsid w:val="00B16B42"/>
    <w:rsid w:val="00B2229B"/>
    <w:rsid w:val="00B225CC"/>
    <w:rsid w:val="00B3245F"/>
    <w:rsid w:val="00B330B8"/>
    <w:rsid w:val="00B35FF1"/>
    <w:rsid w:val="00B40134"/>
    <w:rsid w:val="00B44C70"/>
    <w:rsid w:val="00B46620"/>
    <w:rsid w:val="00B53620"/>
    <w:rsid w:val="00B54744"/>
    <w:rsid w:val="00B561F1"/>
    <w:rsid w:val="00B57F21"/>
    <w:rsid w:val="00B65C5B"/>
    <w:rsid w:val="00B74C7A"/>
    <w:rsid w:val="00B77BED"/>
    <w:rsid w:val="00B83EDA"/>
    <w:rsid w:val="00B84834"/>
    <w:rsid w:val="00B87C4E"/>
    <w:rsid w:val="00B921BE"/>
    <w:rsid w:val="00B941DA"/>
    <w:rsid w:val="00B94966"/>
    <w:rsid w:val="00BA0B93"/>
    <w:rsid w:val="00BA1C42"/>
    <w:rsid w:val="00BA607A"/>
    <w:rsid w:val="00BA78F9"/>
    <w:rsid w:val="00BA7E8D"/>
    <w:rsid w:val="00BB08FD"/>
    <w:rsid w:val="00BB39D2"/>
    <w:rsid w:val="00BB6D0F"/>
    <w:rsid w:val="00BB7B62"/>
    <w:rsid w:val="00BC1B71"/>
    <w:rsid w:val="00BC6028"/>
    <w:rsid w:val="00BD0C50"/>
    <w:rsid w:val="00BE0794"/>
    <w:rsid w:val="00BE2666"/>
    <w:rsid w:val="00BE4B34"/>
    <w:rsid w:val="00BE53A6"/>
    <w:rsid w:val="00BE5892"/>
    <w:rsid w:val="00BE6E3C"/>
    <w:rsid w:val="00BE737B"/>
    <w:rsid w:val="00BE7519"/>
    <w:rsid w:val="00C006BE"/>
    <w:rsid w:val="00C00C1B"/>
    <w:rsid w:val="00C01498"/>
    <w:rsid w:val="00C016F7"/>
    <w:rsid w:val="00C02200"/>
    <w:rsid w:val="00C0372A"/>
    <w:rsid w:val="00C070F4"/>
    <w:rsid w:val="00C1392D"/>
    <w:rsid w:val="00C13D40"/>
    <w:rsid w:val="00C20C92"/>
    <w:rsid w:val="00C25FA5"/>
    <w:rsid w:val="00C32486"/>
    <w:rsid w:val="00C3333A"/>
    <w:rsid w:val="00C34118"/>
    <w:rsid w:val="00C34806"/>
    <w:rsid w:val="00C50E86"/>
    <w:rsid w:val="00C53C55"/>
    <w:rsid w:val="00C627A7"/>
    <w:rsid w:val="00C7058A"/>
    <w:rsid w:val="00C7498F"/>
    <w:rsid w:val="00C82547"/>
    <w:rsid w:val="00C91CD4"/>
    <w:rsid w:val="00C932F3"/>
    <w:rsid w:val="00C968A2"/>
    <w:rsid w:val="00CA2351"/>
    <w:rsid w:val="00CA2AC3"/>
    <w:rsid w:val="00CC3F41"/>
    <w:rsid w:val="00CD688E"/>
    <w:rsid w:val="00CD693D"/>
    <w:rsid w:val="00CE002C"/>
    <w:rsid w:val="00CE7AEF"/>
    <w:rsid w:val="00CF0BF4"/>
    <w:rsid w:val="00CF0E25"/>
    <w:rsid w:val="00D045AC"/>
    <w:rsid w:val="00D12364"/>
    <w:rsid w:val="00D17D3B"/>
    <w:rsid w:val="00D17D54"/>
    <w:rsid w:val="00D211B4"/>
    <w:rsid w:val="00D217AF"/>
    <w:rsid w:val="00D232AB"/>
    <w:rsid w:val="00D3085F"/>
    <w:rsid w:val="00D30BE6"/>
    <w:rsid w:val="00D41AFE"/>
    <w:rsid w:val="00D4497A"/>
    <w:rsid w:val="00D5127A"/>
    <w:rsid w:val="00D51E82"/>
    <w:rsid w:val="00D53C92"/>
    <w:rsid w:val="00D65E32"/>
    <w:rsid w:val="00D87B10"/>
    <w:rsid w:val="00D900F3"/>
    <w:rsid w:val="00D9062A"/>
    <w:rsid w:val="00D90DCC"/>
    <w:rsid w:val="00D95102"/>
    <w:rsid w:val="00DA1F5B"/>
    <w:rsid w:val="00DA6872"/>
    <w:rsid w:val="00DB0ECC"/>
    <w:rsid w:val="00DB2480"/>
    <w:rsid w:val="00DB60B4"/>
    <w:rsid w:val="00DB643B"/>
    <w:rsid w:val="00DC3E96"/>
    <w:rsid w:val="00DD0159"/>
    <w:rsid w:val="00DD0FE4"/>
    <w:rsid w:val="00DD1F2C"/>
    <w:rsid w:val="00DE5F42"/>
    <w:rsid w:val="00DF2254"/>
    <w:rsid w:val="00DF4521"/>
    <w:rsid w:val="00E02EC8"/>
    <w:rsid w:val="00E03BD4"/>
    <w:rsid w:val="00E051E1"/>
    <w:rsid w:val="00E14135"/>
    <w:rsid w:val="00E14B2C"/>
    <w:rsid w:val="00E167E7"/>
    <w:rsid w:val="00E20245"/>
    <w:rsid w:val="00E20C4A"/>
    <w:rsid w:val="00E261B8"/>
    <w:rsid w:val="00E30A1F"/>
    <w:rsid w:val="00E30C60"/>
    <w:rsid w:val="00E3283D"/>
    <w:rsid w:val="00E35F81"/>
    <w:rsid w:val="00E35F87"/>
    <w:rsid w:val="00E369EC"/>
    <w:rsid w:val="00E42E8E"/>
    <w:rsid w:val="00E44685"/>
    <w:rsid w:val="00E532B2"/>
    <w:rsid w:val="00E53EFF"/>
    <w:rsid w:val="00E54978"/>
    <w:rsid w:val="00E55669"/>
    <w:rsid w:val="00E65150"/>
    <w:rsid w:val="00E6615A"/>
    <w:rsid w:val="00E73389"/>
    <w:rsid w:val="00E7486A"/>
    <w:rsid w:val="00E766E5"/>
    <w:rsid w:val="00E770FF"/>
    <w:rsid w:val="00E77FA3"/>
    <w:rsid w:val="00E81060"/>
    <w:rsid w:val="00E8194C"/>
    <w:rsid w:val="00E913ED"/>
    <w:rsid w:val="00E92784"/>
    <w:rsid w:val="00E9595E"/>
    <w:rsid w:val="00EA064C"/>
    <w:rsid w:val="00EA4F41"/>
    <w:rsid w:val="00EA505A"/>
    <w:rsid w:val="00EB056D"/>
    <w:rsid w:val="00EB4AA0"/>
    <w:rsid w:val="00EC45BC"/>
    <w:rsid w:val="00ED0A7A"/>
    <w:rsid w:val="00ED516D"/>
    <w:rsid w:val="00ED6F99"/>
    <w:rsid w:val="00EE5D96"/>
    <w:rsid w:val="00EE698C"/>
    <w:rsid w:val="00EF1B5A"/>
    <w:rsid w:val="00EF4866"/>
    <w:rsid w:val="00EF78D4"/>
    <w:rsid w:val="00EF7C2B"/>
    <w:rsid w:val="00F02A4F"/>
    <w:rsid w:val="00F06842"/>
    <w:rsid w:val="00F07484"/>
    <w:rsid w:val="00F10BAF"/>
    <w:rsid w:val="00F14C77"/>
    <w:rsid w:val="00F22985"/>
    <w:rsid w:val="00F248EF"/>
    <w:rsid w:val="00F33A25"/>
    <w:rsid w:val="00F345FA"/>
    <w:rsid w:val="00F3633D"/>
    <w:rsid w:val="00F453BA"/>
    <w:rsid w:val="00F45C16"/>
    <w:rsid w:val="00F501D2"/>
    <w:rsid w:val="00F63A39"/>
    <w:rsid w:val="00F701DF"/>
    <w:rsid w:val="00F75B45"/>
    <w:rsid w:val="00F81B82"/>
    <w:rsid w:val="00F837AE"/>
    <w:rsid w:val="00F85337"/>
    <w:rsid w:val="00F911AA"/>
    <w:rsid w:val="00F911DE"/>
    <w:rsid w:val="00F91A90"/>
    <w:rsid w:val="00F95613"/>
    <w:rsid w:val="00F9706D"/>
    <w:rsid w:val="00F970D4"/>
    <w:rsid w:val="00FA5D95"/>
    <w:rsid w:val="00FB1794"/>
    <w:rsid w:val="00FB2544"/>
    <w:rsid w:val="00FC41D0"/>
    <w:rsid w:val="00FC69D1"/>
    <w:rsid w:val="00FD2F15"/>
    <w:rsid w:val="00FD35AB"/>
    <w:rsid w:val="00FD5704"/>
    <w:rsid w:val="00FD7334"/>
    <w:rsid w:val="00FD74EA"/>
    <w:rsid w:val="00FE16AA"/>
    <w:rsid w:val="00FE20D1"/>
    <w:rsid w:val="00FE55FA"/>
    <w:rsid w:val="00FE6F75"/>
    <w:rsid w:val="00FE7C72"/>
    <w:rsid w:val="00FF090A"/>
    <w:rsid w:val="735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07CE7D"/>
  <w15:docId w15:val="{144F049A-4B5B-4340-BF86-AE0A410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BD2"/>
    <w:pPr>
      <w:widowControl w:val="0"/>
    </w:pPr>
    <w:rPr>
      <w:rFonts w:ascii="Arial" w:hAnsi="Arial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270BD2"/>
    <w:pPr>
      <w:keepNext/>
      <w:tabs>
        <w:tab w:val="center" w:pos="4680"/>
      </w:tabs>
      <w:jc w:val="center"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270BD2"/>
    <w:pPr>
      <w:keepNext/>
      <w:tabs>
        <w:tab w:val="center" w:pos="4680"/>
      </w:tabs>
      <w:jc w:val="center"/>
      <w:outlineLvl w:val="1"/>
    </w:pPr>
    <w:rPr>
      <w:b/>
      <w:sz w:val="20"/>
      <w:lang w:val="en-GB"/>
    </w:rPr>
  </w:style>
  <w:style w:type="paragraph" w:styleId="Heading3">
    <w:name w:val="heading 3"/>
    <w:basedOn w:val="Normal"/>
    <w:next w:val="Normal"/>
    <w:qFormat/>
    <w:rsid w:val="00270BD2"/>
    <w:pPr>
      <w:keepNext/>
      <w:jc w:val="both"/>
      <w:outlineLvl w:val="2"/>
    </w:pPr>
    <w:rPr>
      <w:vanish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70BD2"/>
  </w:style>
  <w:style w:type="paragraph" w:styleId="BodyTextIndent">
    <w:name w:val="Body Text Indent"/>
    <w:basedOn w:val="Normal"/>
    <w:semiHidden/>
    <w:rsid w:val="00270BD2"/>
    <w:pPr>
      <w:tabs>
        <w:tab w:val="left" w:pos="1440"/>
        <w:tab w:val="left" w:pos="2160"/>
      </w:tabs>
      <w:ind w:left="1440" w:hanging="1080"/>
      <w:jc w:val="both"/>
    </w:pPr>
    <w:rPr>
      <w:sz w:val="22"/>
      <w:lang w:val="en-GB"/>
    </w:rPr>
  </w:style>
  <w:style w:type="paragraph" w:styleId="Header">
    <w:name w:val="header"/>
    <w:basedOn w:val="Normal"/>
    <w:semiHidden/>
    <w:rsid w:val="00270B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0BD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70BD2"/>
    <w:pPr>
      <w:tabs>
        <w:tab w:val="center" w:pos="4680"/>
      </w:tabs>
      <w:jc w:val="center"/>
    </w:pPr>
    <w:rPr>
      <w:b/>
      <w:sz w:val="20"/>
      <w:lang w:val="en-GB"/>
    </w:rPr>
  </w:style>
  <w:style w:type="paragraph" w:styleId="BodyText">
    <w:name w:val="Body Text"/>
    <w:basedOn w:val="Normal"/>
    <w:semiHidden/>
    <w:rsid w:val="00270BD2"/>
    <w:pPr>
      <w:jc w:val="both"/>
    </w:pPr>
    <w:rPr>
      <w:b/>
      <w:sz w:val="20"/>
      <w:lang w:val="en-GB"/>
    </w:rPr>
  </w:style>
  <w:style w:type="paragraph" w:styleId="BodyTextIndent2">
    <w:name w:val="Body Text Indent 2"/>
    <w:basedOn w:val="Normal"/>
    <w:semiHidden/>
    <w:rsid w:val="00270BD2"/>
    <w:pPr>
      <w:tabs>
        <w:tab w:val="left" w:pos="720"/>
        <w:tab w:val="left" w:pos="1440"/>
        <w:tab w:val="left" w:pos="4788"/>
        <w:tab w:val="left" w:pos="6030"/>
        <w:tab w:val="left" w:pos="6660"/>
        <w:tab w:val="left" w:pos="9576"/>
      </w:tabs>
      <w:ind w:left="720"/>
    </w:pPr>
    <w:rPr>
      <w:sz w:val="20"/>
      <w:lang w:val="en-GB"/>
    </w:rPr>
  </w:style>
  <w:style w:type="paragraph" w:styleId="Caption">
    <w:name w:val="caption"/>
    <w:basedOn w:val="Normal"/>
    <w:next w:val="Normal"/>
    <w:qFormat/>
    <w:rsid w:val="00270BD2"/>
    <w:pPr>
      <w:jc w:val="both"/>
    </w:pPr>
    <w:rPr>
      <w:b/>
      <w:vanish/>
      <w:sz w:val="20"/>
      <w:lang w:val="en-GB"/>
    </w:rPr>
  </w:style>
  <w:style w:type="paragraph" w:styleId="DocumentMap">
    <w:name w:val="Document Map"/>
    <w:basedOn w:val="Normal"/>
    <w:semiHidden/>
    <w:rsid w:val="00270B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B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ABD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01D6B"/>
    <w:pPr>
      <w:ind w:left="720"/>
    </w:pPr>
  </w:style>
  <w:style w:type="paragraph" w:styleId="Subtitle">
    <w:name w:val="Subtitle"/>
    <w:basedOn w:val="Normal"/>
    <w:link w:val="SubtitleChar"/>
    <w:qFormat/>
    <w:rsid w:val="00D232AB"/>
    <w:pPr>
      <w:widowControl/>
      <w:jc w:val="center"/>
    </w:pPr>
    <w:rPr>
      <w:rFonts w:ascii="Tahoma" w:hAnsi="Tahoma"/>
      <w:b/>
      <w:snapToGrid/>
      <w:sz w:val="22"/>
    </w:rPr>
  </w:style>
  <w:style w:type="character" w:customStyle="1" w:styleId="SubtitleChar">
    <w:name w:val="Subtitle Char"/>
    <w:basedOn w:val="DefaultParagraphFont"/>
    <w:link w:val="Subtitle"/>
    <w:rsid w:val="00D232AB"/>
    <w:rPr>
      <w:rFonts w:ascii="Tahoma" w:hAnsi="Tahoma"/>
      <w:b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80FEC"/>
    <w:rPr>
      <w:rFonts w:ascii="Arial" w:hAnsi="Arial"/>
      <w:snapToGrid w:val="0"/>
      <w:sz w:val="24"/>
      <w:lang w:eastAsia="en-US"/>
    </w:rPr>
  </w:style>
  <w:style w:type="character" w:customStyle="1" w:styleId="normaltextrun">
    <w:name w:val="normaltextrun"/>
    <w:basedOn w:val="DefaultParagraphFont"/>
    <w:rsid w:val="00C006BE"/>
  </w:style>
  <w:style w:type="character" w:customStyle="1" w:styleId="eop">
    <w:name w:val="eop"/>
    <w:basedOn w:val="DefaultParagraphFont"/>
    <w:rsid w:val="00C0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6F97-DD28-403A-895D-A46D25E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VILLAGE OF SUNDANCE BEACH</vt:lpstr>
    </vt:vector>
  </TitlesOfParts>
  <Company>Frisia Realty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VILLAGE OF SUNDANCE BEACH</dc:title>
  <dc:subject/>
  <dc:creator>John Ludwig</dc:creator>
  <cp:keywords/>
  <cp:lastModifiedBy>svislandlake wildwillowenterprises.com</cp:lastModifiedBy>
  <cp:revision>160</cp:revision>
  <cp:lastPrinted>2024-08-19T21:09:00Z</cp:lastPrinted>
  <dcterms:created xsi:type="dcterms:W3CDTF">2023-08-09T17:03:00Z</dcterms:created>
  <dcterms:modified xsi:type="dcterms:W3CDTF">2024-08-21T18:08:00Z</dcterms:modified>
</cp:coreProperties>
</file>